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09" w:rsidRPr="00CC2114" w:rsidRDefault="00370E09" w:rsidP="00370E09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zh-CN"/>
        </w:rPr>
        <w:t>Аналитическая справка</w:t>
      </w:r>
    </w:p>
    <w:p w:rsidR="00370E09" w:rsidRPr="00CC2114" w:rsidRDefault="00370E09" w:rsidP="00370E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zh-CN"/>
        </w:rPr>
        <w:t>по итогам работ</w:t>
      </w:r>
      <w:r w:rsidR="00A91428" w:rsidRPr="00CC211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zh-CN"/>
        </w:rPr>
        <w:t>ы ЛПУ Тарасовского района в 2021</w:t>
      </w:r>
      <w:r w:rsidRPr="00CC211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zh-CN"/>
        </w:rPr>
        <w:t>году</w:t>
      </w:r>
      <w:r w:rsidRPr="00CC2114"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  <w:t>.</w:t>
      </w:r>
    </w:p>
    <w:p w:rsidR="00370E09" w:rsidRPr="00CC2114" w:rsidRDefault="00370E09" w:rsidP="00370E09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zh-CN"/>
        </w:rPr>
      </w:pPr>
    </w:p>
    <w:p w:rsidR="00E15D5F" w:rsidRPr="00CC2114" w:rsidRDefault="00370E09" w:rsidP="00E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Основные демографические показатели</w:t>
      </w:r>
      <w:r w:rsidR="00E15D5F" w:rsidRPr="00CC2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по Тарасовскому району</w:t>
      </w:r>
    </w:p>
    <w:p w:rsidR="00370E09" w:rsidRPr="00CC2114" w:rsidRDefault="00A91428" w:rsidP="00E15D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за 2020- 2021 </w:t>
      </w:r>
      <w:r w:rsidR="00E15D5F" w:rsidRPr="00CC21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г.г.</w:t>
      </w: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9039" w:type="dxa"/>
        <w:tblLayout w:type="fixed"/>
        <w:tblLook w:val="04A0"/>
      </w:tblPr>
      <w:tblGrid>
        <w:gridCol w:w="3510"/>
        <w:gridCol w:w="2835"/>
        <w:gridCol w:w="2694"/>
      </w:tblGrid>
      <w:tr w:rsidR="001E5BC9" w:rsidRPr="00CC2114" w:rsidTr="001E5BC9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5BC9" w:rsidRPr="00CC2114" w:rsidRDefault="00A91428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2020</w:t>
            </w:r>
            <w:r w:rsidR="001E5BC9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E5BC9" w:rsidRPr="00CC2114" w:rsidRDefault="007D25E0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202</w:t>
            </w:r>
            <w:r w:rsidR="00A91428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  <w:r w:rsidR="001E5BC9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г</w:t>
            </w:r>
            <w:r w:rsidR="00A91428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.</w:t>
            </w:r>
          </w:p>
        </w:tc>
      </w:tr>
      <w:tr w:rsidR="001E5BC9" w:rsidRPr="00CC2114" w:rsidTr="001E5BC9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Население района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E5BC9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</w:t>
            </w:r>
            <w:r w:rsidR="00A91428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</w:t>
            </w:r>
            <w:r w:rsidR="0037766F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939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E5BC9" w:rsidP="00C315A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278</w:t>
            </w:r>
            <w:r w:rsidR="001112FB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</w:t>
            </w:r>
          </w:p>
        </w:tc>
      </w:tr>
      <w:tr w:rsidR="001E5BC9" w:rsidRPr="00CC2114" w:rsidTr="001E5BC9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 женщин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E5BC9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</w:t>
            </w:r>
            <w:r w:rsidR="001112FB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758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147</w:t>
            </w:r>
            <w:r w:rsidR="001112FB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</w:t>
            </w:r>
          </w:p>
        </w:tc>
      </w:tr>
      <w:tr w:rsidR="001E5BC9" w:rsidRPr="00CC2114" w:rsidTr="001E5BC9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Женщин</w:t>
            </w:r>
            <w:r w:rsidR="00A91428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ы</w:t>
            </w: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фертильного возраста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E5BC9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  <w:r w:rsidR="001112FB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693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5684</w:t>
            </w:r>
          </w:p>
        </w:tc>
      </w:tr>
      <w:tr w:rsidR="001E5BC9" w:rsidRPr="00CC2114" w:rsidTr="001E5BC9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Дети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E5BC9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  <w:r w:rsidR="001112FB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991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4869</w:t>
            </w:r>
          </w:p>
        </w:tc>
      </w:tr>
      <w:tr w:rsidR="001E5BC9" w:rsidRPr="00CC2114" w:rsidTr="001E5BC9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Дети до года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E5BC9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  <w:r w:rsidR="001112FB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9A26CC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</w:t>
            </w:r>
            <w:r w:rsidR="001112FB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76</w:t>
            </w:r>
          </w:p>
        </w:tc>
      </w:tr>
      <w:tr w:rsidR="001E5BC9" w:rsidRPr="00CC2114" w:rsidTr="001E5BC9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Юноши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E5BC9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  <w:r w:rsidR="001112FB"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457</w:t>
            </w:r>
          </w:p>
        </w:tc>
      </w:tr>
    </w:tbl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370E09" w:rsidRPr="00CC2114" w:rsidRDefault="00370E09" w:rsidP="00E15D5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Показатели </w:t>
      </w:r>
      <w:r w:rsidR="001E5BC9" w:rsidRPr="00CC21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рожд</w:t>
      </w:r>
      <w:r w:rsidR="001112FB" w:rsidRPr="00CC21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аемости и смертности за 2020</w:t>
      </w:r>
      <w:r w:rsidR="009A26CC" w:rsidRPr="00CC21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-20</w:t>
      </w:r>
      <w:r w:rsidR="001112FB" w:rsidRPr="00CC21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21</w:t>
      </w:r>
      <w:r w:rsidRPr="00CC21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гг</w:t>
      </w:r>
      <w:proofErr w:type="gramStart"/>
      <w:r w:rsidRPr="00CC21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..</w:t>
      </w:r>
      <w:proofErr w:type="gramEnd"/>
    </w:p>
    <w:p w:rsidR="00370E09" w:rsidRPr="00CC2114" w:rsidRDefault="00E15D5F" w:rsidP="00E15D5F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 Тарасовскому району</w:t>
      </w:r>
    </w:p>
    <w:p w:rsidR="00370E09" w:rsidRPr="00CC2114" w:rsidRDefault="00370E09" w:rsidP="00370E0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073" w:type="dxa"/>
        <w:tblInd w:w="-34" w:type="dxa"/>
        <w:tblLayout w:type="fixed"/>
        <w:tblLook w:val="04A0"/>
      </w:tblPr>
      <w:tblGrid>
        <w:gridCol w:w="3544"/>
        <w:gridCol w:w="2835"/>
        <w:gridCol w:w="2694"/>
      </w:tblGrid>
      <w:tr w:rsidR="001E5BC9" w:rsidRPr="00CC2114" w:rsidTr="001E5BC9">
        <w:trPr>
          <w:trHeight w:val="31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112FB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2020</w:t>
            </w:r>
            <w:r w:rsidR="001E5BC9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</w:t>
            </w: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 w:rsidR="001E5BC9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</w:t>
            </w: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1E5BC9" w:rsidRPr="00CC2114" w:rsidTr="001E5BC9">
        <w:trPr>
          <w:trHeight w:val="65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Рождаемость на 1000 населения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112FB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4,97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6,0</w:t>
            </w:r>
          </w:p>
        </w:tc>
      </w:tr>
      <w:tr w:rsidR="001E5BC9" w:rsidRPr="00CC2114" w:rsidTr="001E5BC9">
        <w:trPr>
          <w:trHeight w:val="69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 половому признаку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112FB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Родилось всего-139</w:t>
            </w:r>
          </w:p>
          <w:p w:rsidR="001E5BC9" w:rsidRPr="00CC2114" w:rsidRDefault="001112FB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Мужчин - 74</w:t>
            </w:r>
          </w:p>
          <w:p w:rsidR="001E5BC9" w:rsidRPr="00CC2114" w:rsidRDefault="001E5BC9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Женщин - </w:t>
            </w:r>
            <w:r w:rsidR="001112FB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Родилось всего-167</w:t>
            </w:r>
          </w:p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Мужчин - 94</w:t>
            </w:r>
          </w:p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Женщин - 73</w:t>
            </w:r>
          </w:p>
        </w:tc>
      </w:tr>
      <w:tr w:rsidR="001E5BC9" w:rsidRPr="00CC2114" w:rsidTr="001E5BC9">
        <w:trPr>
          <w:trHeight w:val="63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Общая смертность на 1000 населения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E5BC9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1112FB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6,43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DE5498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20,14</w:t>
            </w:r>
          </w:p>
        </w:tc>
      </w:tr>
      <w:tr w:rsidR="001E5BC9" w:rsidRPr="00CC2114" w:rsidTr="001E5BC9">
        <w:trPr>
          <w:trHeight w:val="69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 половому признаку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112FB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Умерло всего - 459</w:t>
            </w:r>
          </w:p>
          <w:p w:rsidR="001E5BC9" w:rsidRPr="00CC2114" w:rsidRDefault="001112FB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Мужчин - 240</w:t>
            </w:r>
          </w:p>
          <w:p w:rsidR="001E5BC9" w:rsidRPr="00CC2114" w:rsidRDefault="001E5BC9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Женщин - 21</w:t>
            </w:r>
            <w:r w:rsidR="001112FB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Умерло всего - 560</w:t>
            </w:r>
          </w:p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Мужчин - 255</w:t>
            </w: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Женщин - </w:t>
            </w:r>
            <w:r w:rsidR="001112FB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305</w:t>
            </w:r>
          </w:p>
        </w:tc>
      </w:tr>
      <w:tr w:rsidR="001E5BC9" w:rsidRPr="00CC2114" w:rsidTr="001E5BC9">
        <w:trPr>
          <w:trHeight w:val="65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Младенческая смертность на 1000 </w:t>
            </w:r>
            <w:proofErr w:type="gramStart"/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родившихся</w:t>
            </w:r>
            <w:proofErr w:type="gramEnd"/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живыми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BC9" w:rsidRPr="00CC2114" w:rsidRDefault="001112FB" w:rsidP="001100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7,19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BC9" w:rsidRPr="00CC2114" w:rsidRDefault="001112FB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11,98</w:t>
            </w:r>
          </w:p>
        </w:tc>
      </w:tr>
    </w:tbl>
    <w:p w:rsidR="00370E09" w:rsidRPr="00CC2114" w:rsidRDefault="00370E09" w:rsidP="00370E0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0E09" w:rsidRPr="00CC2114" w:rsidRDefault="00370E09" w:rsidP="00E17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370E09" w:rsidRPr="00CC2114" w:rsidRDefault="00370E09" w:rsidP="00370E09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>Одними из основных статистических показателей «Дорожной карты» являются показат</w:t>
      </w:r>
      <w:r w:rsidR="001112FB" w:rsidRPr="00CC2114">
        <w:rPr>
          <w:rFonts w:ascii="Times New Roman" w:eastAsia="Calibri" w:hAnsi="Times New Roman" w:cs="Times New Roman"/>
          <w:sz w:val="28"/>
          <w:szCs w:val="28"/>
        </w:rPr>
        <w:t>ели общей смертности, смертности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населения в трудо</w:t>
      </w:r>
      <w:r w:rsidR="001112FB" w:rsidRPr="00CC2114">
        <w:rPr>
          <w:rFonts w:ascii="Times New Roman" w:eastAsia="Calibri" w:hAnsi="Times New Roman" w:cs="Times New Roman"/>
          <w:sz w:val="28"/>
          <w:szCs w:val="28"/>
        </w:rPr>
        <w:t>способном возрасте, младенческой смертности</w:t>
      </w:r>
      <w:r w:rsidRPr="00CC21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6862" w:rsidRPr="00CC2114" w:rsidRDefault="001112FB" w:rsidP="00613CC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13CC7" w:rsidRPr="00CC2114">
        <w:rPr>
          <w:rFonts w:ascii="Times New Roman" w:eastAsia="Calibri" w:hAnsi="Times New Roman" w:cs="Times New Roman"/>
          <w:sz w:val="28"/>
          <w:szCs w:val="28"/>
        </w:rPr>
        <w:t>В результате проведе</w:t>
      </w:r>
      <w:r w:rsidR="00F96B31" w:rsidRPr="00CC2114">
        <w:rPr>
          <w:rFonts w:ascii="Times New Roman" w:eastAsia="Calibri" w:hAnsi="Times New Roman" w:cs="Times New Roman"/>
          <w:sz w:val="28"/>
          <w:szCs w:val="28"/>
        </w:rPr>
        <w:t>ния анализа динамики общей</w:t>
      </w:r>
      <w:r w:rsidR="00613CC7" w:rsidRPr="00CC2114">
        <w:rPr>
          <w:rFonts w:ascii="Times New Roman" w:eastAsia="Calibri" w:hAnsi="Times New Roman" w:cs="Times New Roman"/>
          <w:sz w:val="28"/>
          <w:szCs w:val="28"/>
        </w:rPr>
        <w:t xml:space="preserve"> смертности  за 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613CC7" w:rsidRPr="00CC2114">
        <w:rPr>
          <w:rFonts w:ascii="Times New Roman" w:eastAsia="Calibri" w:hAnsi="Times New Roman" w:cs="Times New Roman"/>
          <w:sz w:val="28"/>
          <w:szCs w:val="28"/>
        </w:rPr>
        <w:t xml:space="preserve">г. установлен рост </w:t>
      </w:r>
      <w:r w:rsidR="00F96B31" w:rsidRPr="00CC2114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613CC7" w:rsidRPr="00CC2114">
        <w:rPr>
          <w:rFonts w:ascii="Times New Roman" w:eastAsia="Calibri" w:hAnsi="Times New Roman" w:cs="Times New Roman"/>
          <w:sz w:val="28"/>
          <w:szCs w:val="28"/>
        </w:rPr>
        <w:t>п</w:t>
      </w:r>
      <w:r w:rsidR="00F96B31" w:rsidRPr="00CC2114">
        <w:rPr>
          <w:rFonts w:ascii="Times New Roman" w:eastAsia="Calibri" w:hAnsi="Times New Roman" w:cs="Times New Roman"/>
          <w:sz w:val="28"/>
          <w:szCs w:val="28"/>
        </w:rPr>
        <w:t>оказателя  по сравнению с прошлым периодом</w:t>
      </w:r>
      <w:r w:rsidR="00613CC7" w:rsidRPr="00CC211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D041F6" w:rsidRPr="00CC2114">
        <w:rPr>
          <w:rFonts w:ascii="Times New Roman" w:eastAsia="Calibri" w:hAnsi="Times New Roman" w:cs="Times New Roman"/>
          <w:sz w:val="28"/>
          <w:szCs w:val="28"/>
        </w:rPr>
        <w:t>22</w:t>
      </w:r>
      <w:r w:rsidR="00866E39"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CC7" w:rsidRPr="00CC2114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8F15F5" w:rsidRPr="00CC211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D041F6" w:rsidRPr="00CC2114">
        <w:rPr>
          <w:rFonts w:ascii="Times New Roman" w:eastAsia="Calibri" w:hAnsi="Times New Roman" w:cs="Times New Roman"/>
          <w:sz w:val="28"/>
          <w:szCs w:val="28"/>
        </w:rPr>
        <w:t>16,43 (459 чел.) за  2020</w:t>
      </w:r>
      <w:r w:rsidR="00613CC7" w:rsidRPr="00CC2114">
        <w:rPr>
          <w:rFonts w:ascii="Times New Roman" w:eastAsia="Calibri" w:hAnsi="Times New Roman" w:cs="Times New Roman"/>
          <w:sz w:val="28"/>
          <w:szCs w:val="28"/>
        </w:rPr>
        <w:t>г</w:t>
      </w:r>
      <w:r w:rsidR="00D041F6" w:rsidRPr="00CC2114">
        <w:rPr>
          <w:rFonts w:ascii="Times New Roman" w:eastAsia="Calibri" w:hAnsi="Times New Roman" w:cs="Times New Roman"/>
          <w:sz w:val="28"/>
          <w:szCs w:val="28"/>
        </w:rPr>
        <w:t xml:space="preserve"> до 20,1</w:t>
      </w:r>
      <w:r w:rsidR="00DE5498" w:rsidRPr="00CC2114">
        <w:rPr>
          <w:rFonts w:ascii="Times New Roman" w:eastAsia="Calibri" w:hAnsi="Times New Roman" w:cs="Times New Roman"/>
          <w:sz w:val="28"/>
          <w:szCs w:val="28"/>
        </w:rPr>
        <w:t>4</w:t>
      </w:r>
      <w:r w:rsidR="00D041F6" w:rsidRPr="00CC2114">
        <w:rPr>
          <w:rFonts w:ascii="Times New Roman" w:eastAsia="Calibri" w:hAnsi="Times New Roman" w:cs="Times New Roman"/>
          <w:sz w:val="28"/>
          <w:szCs w:val="28"/>
        </w:rPr>
        <w:t xml:space="preserve"> (560 </w:t>
      </w:r>
      <w:r w:rsidR="008F15F5" w:rsidRPr="00CC2114">
        <w:rPr>
          <w:rFonts w:ascii="Times New Roman" w:eastAsia="Calibri" w:hAnsi="Times New Roman" w:cs="Times New Roman"/>
          <w:sz w:val="28"/>
          <w:szCs w:val="28"/>
        </w:rPr>
        <w:t>чел</w:t>
      </w:r>
      <w:r w:rsidR="00D041F6" w:rsidRPr="00CC2114">
        <w:rPr>
          <w:rFonts w:ascii="Times New Roman" w:eastAsia="Calibri" w:hAnsi="Times New Roman" w:cs="Times New Roman"/>
          <w:sz w:val="28"/>
          <w:szCs w:val="28"/>
        </w:rPr>
        <w:t>.) за 2021 год</w:t>
      </w:r>
      <w:r w:rsidR="00DE5498" w:rsidRPr="00CC211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7766F" w:rsidRPr="00CC2114">
        <w:rPr>
          <w:rFonts w:ascii="Times New Roman" w:eastAsia="Calibri" w:hAnsi="Times New Roman" w:cs="Times New Roman"/>
          <w:sz w:val="28"/>
          <w:szCs w:val="28"/>
        </w:rPr>
        <w:t>(</w:t>
      </w:r>
      <w:r w:rsidR="00613CC7" w:rsidRPr="00CC2114">
        <w:rPr>
          <w:rFonts w:ascii="Times New Roman" w:eastAsia="Calibri" w:hAnsi="Times New Roman" w:cs="Times New Roman"/>
          <w:sz w:val="28"/>
          <w:szCs w:val="28"/>
        </w:rPr>
        <w:t>на 1000 насел</w:t>
      </w:r>
      <w:r w:rsidR="00D041F6" w:rsidRPr="00CC2114">
        <w:rPr>
          <w:rFonts w:ascii="Times New Roman" w:eastAsia="Calibri" w:hAnsi="Times New Roman" w:cs="Times New Roman"/>
          <w:sz w:val="28"/>
          <w:szCs w:val="28"/>
        </w:rPr>
        <w:t>ения</w:t>
      </w:r>
      <w:r w:rsidR="0037766F" w:rsidRPr="00CC2114">
        <w:rPr>
          <w:rFonts w:ascii="Times New Roman" w:eastAsia="Calibri" w:hAnsi="Times New Roman" w:cs="Times New Roman"/>
          <w:sz w:val="28"/>
          <w:szCs w:val="28"/>
        </w:rPr>
        <w:t>)</w:t>
      </w:r>
      <w:r w:rsidR="005509B5" w:rsidRPr="00CC2114">
        <w:rPr>
          <w:rFonts w:ascii="Times New Roman" w:eastAsia="Calibri" w:hAnsi="Times New Roman" w:cs="Times New Roman"/>
          <w:sz w:val="28"/>
          <w:szCs w:val="28"/>
        </w:rPr>
        <w:t>,</w:t>
      </w:r>
      <w:r w:rsidR="00D041F6"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6AA3" w:rsidRPr="00CC2114">
        <w:rPr>
          <w:rFonts w:ascii="Times New Roman" w:eastAsia="Calibri" w:hAnsi="Times New Roman" w:cs="Times New Roman"/>
          <w:sz w:val="28"/>
          <w:szCs w:val="28"/>
        </w:rPr>
        <w:t xml:space="preserve">при целевом показателе -----?.В 2021 году в отделе ЗАГС зарегистрировано 20 смертей граждан, не проживающих на территории района, а также смерти, произошедшие </w:t>
      </w:r>
      <w:proofErr w:type="gramStart"/>
      <w:r w:rsidR="00FA6AA3" w:rsidRPr="00CC2114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FA6AA3"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A6AA3" w:rsidRPr="00CC2114">
        <w:rPr>
          <w:rFonts w:ascii="Times New Roman" w:eastAsia="Calibri" w:hAnsi="Times New Roman" w:cs="Times New Roman"/>
          <w:sz w:val="28"/>
          <w:szCs w:val="28"/>
        </w:rPr>
        <w:t>его</w:t>
      </w:r>
      <w:proofErr w:type="gramEnd"/>
      <w:r w:rsidR="00FA6AA3" w:rsidRPr="00CC2114">
        <w:rPr>
          <w:rFonts w:ascii="Times New Roman" w:eastAsia="Calibri" w:hAnsi="Times New Roman" w:cs="Times New Roman"/>
          <w:sz w:val="28"/>
          <w:szCs w:val="28"/>
        </w:rPr>
        <w:t xml:space="preserve"> пределами, а именно: </w:t>
      </w:r>
      <w:r w:rsidR="00FA6AA3" w:rsidRPr="00CC21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зарегистрировано 9 смертей граждан Украины, 6 смертей жителей других регионов, 5 смертей, </w:t>
      </w:r>
      <w:proofErr w:type="gramStart"/>
      <w:r w:rsidR="00FA6AA3" w:rsidRPr="00CC2114">
        <w:rPr>
          <w:rFonts w:ascii="Times New Roman" w:eastAsia="Calibri" w:hAnsi="Times New Roman" w:cs="Times New Roman"/>
          <w:sz w:val="28"/>
          <w:szCs w:val="28"/>
        </w:rPr>
        <w:t>произошедшие</w:t>
      </w:r>
      <w:proofErr w:type="gramEnd"/>
      <w:r w:rsidR="00FA6AA3" w:rsidRPr="00CC2114">
        <w:rPr>
          <w:rFonts w:ascii="Times New Roman" w:eastAsia="Calibri" w:hAnsi="Times New Roman" w:cs="Times New Roman"/>
          <w:sz w:val="28"/>
          <w:szCs w:val="28"/>
        </w:rPr>
        <w:t xml:space="preserve"> за пределами района.</w:t>
      </w:r>
    </w:p>
    <w:p w:rsidR="00DE5498" w:rsidRPr="00CC2114" w:rsidRDefault="001112FB" w:rsidP="00613CC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7B4814" w:rsidRPr="00CC2114">
        <w:rPr>
          <w:rFonts w:ascii="Times New Roman" w:eastAsia="Calibri" w:hAnsi="Times New Roman" w:cs="Times New Roman"/>
          <w:sz w:val="28"/>
          <w:szCs w:val="28"/>
        </w:rPr>
        <w:t>Рост общего показателя</w:t>
      </w:r>
      <w:r w:rsidR="005A5B6A" w:rsidRPr="00CC2114">
        <w:rPr>
          <w:rFonts w:ascii="Times New Roman" w:eastAsia="Calibri" w:hAnsi="Times New Roman" w:cs="Times New Roman"/>
          <w:sz w:val="28"/>
          <w:szCs w:val="28"/>
        </w:rPr>
        <w:t xml:space="preserve"> смертности по основным классам</w:t>
      </w:r>
      <w:r w:rsidR="007B4814" w:rsidRPr="00CC2114">
        <w:rPr>
          <w:rFonts w:ascii="Times New Roman" w:eastAsia="Calibri" w:hAnsi="Times New Roman" w:cs="Times New Roman"/>
          <w:sz w:val="28"/>
          <w:szCs w:val="28"/>
        </w:rPr>
        <w:t xml:space="preserve"> причин</w:t>
      </w:r>
      <w:r w:rsidR="00D12974"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498" w:rsidRPr="00CC2114">
        <w:rPr>
          <w:rFonts w:ascii="Times New Roman" w:eastAsia="Calibri" w:hAnsi="Times New Roman" w:cs="Times New Roman"/>
          <w:sz w:val="28"/>
          <w:szCs w:val="28"/>
        </w:rPr>
        <w:t xml:space="preserve"> в 2021 г. наблюдался</w:t>
      </w:r>
      <w:r w:rsidR="005A5B6A" w:rsidRPr="00CC211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12974" w:rsidRPr="00CC2114" w:rsidRDefault="00D96102" w:rsidP="00D961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>- от болезней системы кровообр</w:t>
      </w:r>
      <w:r w:rsidR="00DE5498" w:rsidRPr="00CC2114">
        <w:rPr>
          <w:rFonts w:ascii="Times New Roman" w:eastAsia="Calibri" w:hAnsi="Times New Roman" w:cs="Times New Roman"/>
          <w:sz w:val="28"/>
          <w:szCs w:val="28"/>
        </w:rPr>
        <w:t>ащения  с 6</w:t>
      </w:r>
      <w:r w:rsidR="00D12974" w:rsidRPr="00CC2114">
        <w:rPr>
          <w:rFonts w:ascii="Times New Roman" w:eastAsia="Calibri" w:hAnsi="Times New Roman" w:cs="Times New Roman"/>
          <w:sz w:val="28"/>
          <w:szCs w:val="28"/>
        </w:rPr>
        <w:t>04,87 (169 чел.)  в 2020г. до 837,8</w:t>
      </w:r>
      <w:r w:rsidR="00DE5498"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2114">
        <w:rPr>
          <w:rFonts w:ascii="Times New Roman" w:eastAsia="Calibri" w:hAnsi="Times New Roman" w:cs="Times New Roman"/>
          <w:sz w:val="28"/>
          <w:szCs w:val="28"/>
        </w:rPr>
        <w:t>(</w:t>
      </w:r>
      <w:r w:rsidR="00DE5498" w:rsidRPr="00CC2114">
        <w:rPr>
          <w:rFonts w:ascii="Times New Roman" w:eastAsia="Calibri" w:hAnsi="Times New Roman" w:cs="Times New Roman"/>
          <w:sz w:val="28"/>
          <w:szCs w:val="28"/>
        </w:rPr>
        <w:t>233 чел.) в 2021</w:t>
      </w:r>
      <w:r w:rsidRPr="00CC2114">
        <w:rPr>
          <w:rFonts w:ascii="Times New Roman" w:eastAsia="Calibri" w:hAnsi="Times New Roman" w:cs="Times New Roman"/>
          <w:sz w:val="28"/>
          <w:szCs w:val="28"/>
        </w:rPr>
        <w:t>г.</w:t>
      </w:r>
      <w:r w:rsidR="00D12974" w:rsidRPr="00CC2114">
        <w:rPr>
          <w:rFonts w:ascii="Times New Roman" w:eastAsia="Calibri" w:hAnsi="Times New Roman" w:cs="Times New Roman"/>
          <w:sz w:val="28"/>
          <w:szCs w:val="28"/>
        </w:rPr>
        <w:t xml:space="preserve"> (на 100 тыс. населения);</w:t>
      </w:r>
    </w:p>
    <w:p w:rsidR="00DE5498" w:rsidRPr="00CC2114" w:rsidRDefault="00D12974" w:rsidP="00D961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5498" w:rsidRPr="00CC2114">
        <w:rPr>
          <w:rFonts w:ascii="Times New Roman" w:eastAsia="Calibri" w:hAnsi="Times New Roman" w:cs="Times New Roman"/>
          <w:sz w:val="28"/>
          <w:szCs w:val="28"/>
        </w:rPr>
        <w:t>- от новообр</w:t>
      </w:r>
      <w:r w:rsidRPr="00CC2114">
        <w:rPr>
          <w:rFonts w:ascii="Times New Roman" w:eastAsia="Calibri" w:hAnsi="Times New Roman" w:cs="Times New Roman"/>
          <w:sz w:val="28"/>
          <w:szCs w:val="28"/>
        </w:rPr>
        <w:t>азований с 150,32 (42 чел.) в 2020</w:t>
      </w:r>
      <w:r w:rsidR="00DE5498" w:rsidRPr="00CC2114">
        <w:rPr>
          <w:rFonts w:ascii="Times New Roman" w:eastAsia="Calibri" w:hAnsi="Times New Roman" w:cs="Times New Roman"/>
          <w:sz w:val="28"/>
          <w:szCs w:val="28"/>
        </w:rPr>
        <w:t>г.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до 183,38 (51</w:t>
      </w:r>
      <w:r w:rsidR="00DE5498" w:rsidRPr="00CC2114">
        <w:rPr>
          <w:rFonts w:ascii="Times New Roman" w:eastAsia="Calibri" w:hAnsi="Times New Roman" w:cs="Times New Roman"/>
          <w:sz w:val="28"/>
          <w:szCs w:val="28"/>
        </w:rPr>
        <w:t xml:space="preserve"> че</w:t>
      </w:r>
      <w:r w:rsidRPr="00CC2114">
        <w:rPr>
          <w:rFonts w:ascii="Times New Roman" w:eastAsia="Calibri" w:hAnsi="Times New Roman" w:cs="Times New Roman"/>
          <w:sz w:val="28"/>
          <w:szCs w:val="28"/>
        </w:rPr>
        <w:t>л.) в 2021  (на 100 тыс. населения);</w:t>
      </w:r>
    </w:p>
    <w:p w:rsidR="002B712B" w:rsidRPr="00CC2114" w:rsidRDefault="002B712B" w:rsidP="00D961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>-  от болезней системы пищеварения с 46,53 (13 чел.) за  2020г. до 50,3 (14 чел.) за 2021г.;</w:t>
      </w:r>
    </w:p>
    <w:p w:rsidR="00F73E5B" w:rsidRPr="00CC2114" w:rsidRDefault="00D96102" w:rsidP="00D961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>- смертность дете</w:t>
      </w:r>
      <w:r w:rsidR="00D12974" w:rsidRPr="00CC2114">
        <w:rPr>
          <w:rFonts w:ascii="Times New Roman" w:eastAsia="Calibri" w:hAnsi="Times New Roman" w:cs="Times New Roman"/>
          <w:sz w:val="28"/>
          <w:szCs w:val="28"/>
        </w:rPr>
        <w:t>й от 0- 17 лет возросла с 40,07 (2 чел.) в 2020г. до 61,61 (3 чел.) в 2021</w:t>
      </w:r>
      <w:r w:rsidRPr="00CC2114">
        <w:rPr>
          <w:rFonts w:ascii="Times New Roman" w:eastAsia="Calibri" w:hAnsi="Times New Roman" w:cs="Times New Roman"/>
          <w:sz w:val="28"/>
          <w:szCs w:val="28"/>
        </w:rPr>
        <w:t>г.</w:t>
      </w:r>
      <w:r w:rsidR="002B712B"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B712B" w:rsidRPr="00CC2114">
        <w:rPr>
          <w:rFonts w:ascii="Times New Roman" w:eastAsia="Calibri" w:hAnsi="Times New Roman" w:cs="Times New Roman"/>
          <w:sz w:val="28"/>
          <w:szCs w:val="28"/>
        </w:rPr>
        <w:t>(</w:t>
      </w:r>
      <w:r w:rsidR="00FD275F"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FD275F" w:rsidRPr="00CC2114">
        <w:rPr>
          <w:rFonts w:ascii="Times New Roman" w:eastAsia="Calibri" w:hAnsi="Times New Roman" w:cs="Times New Roman"/>
          <w:sz w:val="28"/>
          <w:szCs w:val="28"/>
        </w:rPr>
        <w:t>на 10 тыс. насе</w:t>
      </w:r>
      <w:r w:rsidR="00B80300" w:rsidRPr="00CC2114">
        <w:rPr>
          <w:rFonts w:ascii="Times New Roman" w:eastAsia="Calibri" w:hAnsi="Times New Roman" w:cs="Times New Roman"/>
          <w:sz w:val="28"/>
          <w:szCs w:val="28"/>
        </w:rPr>
        <w:t>ления).</w:t>
      </w:r>
    </w:p>
    <w:p w:rsidR="006C7AB1" w:rsidRPr="00CC2114" w:rsidRDefault="006C7AB1" w:rsidP="00826005">
      <w:pPr>
        <w:tabs>
          <w:tab w:val="left" w:pos="91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ab/>
        <w:t>Вместе с тем, в 2021 г. наблюдалось снижение смер</w:t>
      </w:r>
      <w:r w:rsidR="00826005" w:rsidRPr="00CC2114">
        <w:rPr>
          <w:rFonts w:ascii="Times New Roman" w:eastAsia="Calibri" w:hAnsi="Times New Roman" w:cs="Times New Roman"/>
          <w:sz w:val="28"/>
          <w:szCs w:val="28"/>
        </w:rPr>
        <w:t>тности по следующим показателям:</w:t>
      </w:r>
    </w:p>
    <w:p w:rsidR="00D96102" w:rsidRPr="00CC2114" w:rsidRDefault="00826005" w:rsidP="00D961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>- от дорожно-</w:t>
      </w:r>
      <w:r w:rsidR="00D96102" w:rsidRPr="00CC2114">
        <w:rPr>
          <w:rFonts w:ascii="Times New Roman" w:eastAsia="Calibri" w:hAnsi="Times New Roman" w:cs="Times New Roman"/>
          <w:sz w:val="28"/>
          <w:szCs w:val="28"/>
        </w:rPr>
        <w:t>тран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спортных происшествий с 25,05 (7 чел.) в 2020г. до </w:t>
      </w:r>
      <w:r w:rsidR="00004E38" w:rsidRPr="00CC2114">
        <w:rPr>
          <w:rFonts w:ascii="Times New Roman" w:eastAsia="Calibri" w:hAnsi="Times New Roman" w:cs="Times New Roman"/>
          <w:sz w:val="28"/>
          <w:szCs w:val="28"/>
        </w:rPr>
        <w:t>14,32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(4 чел.) в 2021</w:t>
      </w:r>
      <w:r w:rsidR="00004E38" w:rsidRPr="00CC2114">
        <w:rPr>
          <w:rFonts w:ascii="Times New Roman" w:eastAsia="Calibri" w:hAnsi="Times New Roman" w:cs="Times New Roman"/>
          <w:sz w:val="28"/>
          <w:szCs w:val="28"/>
        </w:rPr>
        <w:t xml:space="preserve">г., а также </w:t>
      </w:r>
      <w:r w:rsidR="00D96102" w:rsidRPr="00CC2114">
        <w:rPr>
          <w:rFonts w:ascii="Times New Roman" w:eastAsia="Calibri" w:hAnsi="Times New Roman" w:cs="Times New Roman"/>
          <w:sz w:val="28"/>
          <w:szCs w:val="28"/>
        </w:rPr>
        <w:t xml:space="preserve"> от внешних п</w:t>
      </w:r>
      <w:r w:rsidR="00004E38" w:rsidRPr="00CC2114">
        <w:rPr>
          <w:rFonts w:ascii="Times New Roman" w:eastAsia="Calibri" w:hAnsi="Times New Roman" w:cs="Times New Roman"/>
          <w:sz w:val="28"/>
          <w:szCs w:val="28"/>
        </w:rPr>
        <w:t xml:space="preserve">ричин с 64,4 (18 чел.) </w:t>
      </w:r>
      <w:proofErr w:type="gramStart"/>
      <w:r w:rsidR="00004E38" w:rsidRPr="00CC211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004E38" w:rsidRPr="00CC2114">
        <w:rPr>
          <w:rFonts w:ascii="Times New Roman" w:eastAsia="Calibri" w:hAnsi="Times New Roman" w:cs="Times New Roman"/>
          <w:sz w:val="28"/>
          <w:szCs w:val="28"/>
        </w:rPr>
        <w:t xml:space="preserve"> 2020г.  до 32,4(9 чел.) в 2021</w:t>
      </w:r>
      <w:r w:rsidR="00D96102" w:rsidRPr="00CC2114">
        <w:rPr>
          <w:rFonts w:ascii="Times New Roman" w:eastAsia="Calibri" w:hAnsi="Times New Roman" w:cs="Times New Roman"/>
          <w:sz w:val="28"/>
          <w:szCs w:val="28"/>
        </w:rPr>
        <w:t>г.</w:t>
      </w:r>
      <w:r w:rsidR="00394D35" w:rsidRPr="00CC21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6102" w:rsidRPr="00CC2114" w:rsidRDefault="00D96102" w:rsidP="00D961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- от </w:t>
      </w:r>
      <w:r w:rsidR="00D55E55" w:rsidRPr="00CC2114">
        <w:rPr>
          <w:rFonts w:ascii="Times New Roman" w:eastAsia="Calibri" w:hAnsi="Times New Roman" w:cs="Times New Roman"/>
          <w:sz w:val="28"/>
          <w:szCs w:val="28"/>
        </w:rPr>
        <w:t>болезней органов дыхания с 103,79 (29 чел.) в 2020г. до 79,1 (22 чел.) в 2021</w:t>
      </w:r>
      <w:r w:rsidRPr="00CC2114">
        <w:rPr>
          <w:rFonts w:ascii="Times New Roman" w:eastAsia="Calibri" w:hAnsi="Times New Roman" w:cs="Times New Roman"/>
          <w:sz w:val="28"/>
          <w:szCs w:val="28"/>
        </w:rPr>
        <w:t>г.</w:t>
      </w:r>
      <w:r w:rsidR="00394D35" w:rsidRPr="00CC21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4763" w:rsidRPr="00CC2114" w:rsidRDefault="004F4763" w:rsidP="00D961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>- от туберкулеза снизилась с 7,16 (2 чел.) в 2020г.</w:t>
      </w:r>
      <w:r w:rsidR="00394D35" w:rsidRPr="00CC2114">
        <w:rPr>
          <w:rFonts w:ascii="Times New Roman" w:eastAsia="Calibri" w:hAnsi="Times New Roman" w:cs="Times New Roman"/>
          <w:sz w:val="28"/>
          <w:szCs w:val="28"/>
        </w:rPr>
        <w:t xml:space="preserve"> до 3,6 (1 чел.</w:t>
      </w:r>
      <w:r w:rsidRPr="00CC2114">
        <w:rPr>
          <w:rFonts w:ascii="Times New Roman" w:eastAsia="Calibri" w:hAnsi="Times New Roman" w:cs="Times New Roman"/>
          <w:sz w:val="28"/>
          <w:szCs w:val="28"/>
        </w:rPr>
        <w:t>) в 2021г</w:t>
      </w:r>
      <w:r w:rsidR="00394D35" w:rsidRPr="00CC21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6102" w:rsidRPr="00CC2114" w:rsidRDefault="00D96102" w:rsidP="00D961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67DF7" w:rsidRPr="00CC2114">
        <w:rPr>
          <w:rFonts w:ascii="Times New Roman" w:eastAsia="Calibri" w:hAnsi="Times New Roman" w:cs="Times New Roman"/>
          <w:sz w:val="28"/>
          <w:szCs w:val="28"/>
        </w:rPr>
        <w:t xml:space="preserve">уменьшилось </w:t>
      </w:r>
      <w:r w:rsidR="00D55E55" w:rsidRPr="00CC2114">
        <w:rPr>
          <w:rFonts w:ascii="Times New Roman" w:eastAsia="Calibri" w:hAnsi="Times New Roman" w:cs="Times New Roman"/>
          <w:sz w:val="28"/>
          <w:szCs w:val="28"/>
        </w:rPr>
        <w:t xml:space="preserve">число лиц, </w:t>
      </w:r>
      <w:r w:rsidRPr="00CC2114">
        <w:rPr>
          <w:rFonts w:ascii="Times New Roman" w:eastAsia="Calibri" w:hAnsi="Times New Roman" w:cs="Times New Roman"/>
          <w:sz w:val="28"/>
          <w:szCs w:val="28"/>
        </w:rPr>
        <w:t>умерших по причине старости</w:t>
      </w:r>
      <w:r w:rsidR="003B24D0" w:rsidRPr="00CC2114">
        <w:rPr>
          <w:rFonts w:ascii="Times New Roman" w:eastAsia="Calibri" w:hAnsi="Times New Roman" w:cs="Times New Roman"/>
          <w:sz w:val="28"/>
          <w:szCs w:val="28"/>
        </w:rPr>
        <w:t xml:space="preserve"> со 143 чел. в 2020</w:t>
      </w:r>
      <w:r w:rsidRPr="00CC2114">
        <w:rPr>
          <w:rFonts w:ascii="Times New Roman" w:eastAsia="Calibri" w:hAnsi="Times New Roman" w:cs="Times New Roman"/>
          <w:sz w:val="28"/>
          <w:szCs w:val="28"/>
        </w:rPr>
        <w:t>г. д</w:t>
      </w:r>
      <w:r w:rsidR="003B24D0" w:rsidRPr="00CC2114">
        <w:rPr>
          <w:rFonts w:ascii="Times New Roman" w:eastAsia="Calibri" w:hAnsi="Times New Roman" w:cs="Times New Roman"/>
          <w:sz w:val="28"/>
          <w:szCs w:val="28"/>
        </w:rPr>
        <w:t>о  124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чел. в 2</w:t>
      </w:r>
      <w:r w:rsidR="003B24D0" w:rsidRPr="00CC2114">
        <w:rPr>
          <w:rFonts w:ascii="Times New Roman" w:eastAsia="Calibri" w:hAnsi="Times New Roman" w:cs="Times New Roman"/>
          <w:sz w:val="28"/>
          <w:szCs w:val="28"/>
        </w:rPr>
        <w:t>021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г., </w:t>
      </w:r>
      <w:r w:rsidR="00F73E5B" w:rsidRPr="00CC2114">
        <w:rPr>
          <w:rFonts w:ascii="Times New Roman" w:eastAsia="Calibri" w:hAnsi="Times New Roman" w:cs="Times New Roman"/>
          <w:sz w:val="28"/>
          <w:szCs w:val="28"/>
        </w:rPr>
        <w:t>что составило 31%  в структуре  смертности от всех причин.</w:t>
      </w:r>
    </w:p>
    <w:p w:rsidR="00D96102" w:rsidRPr="00CC2114" w:rsidRDefault="005D2C81" w:rsidP="00D961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F57E0" w:rsidRPr="00CC2114">
        <w:rPr>
          <w:rFonts w:ascii="Times New Roman" w:eastAsia="Calibri" w:hAnsi="Times New Roman" w:cs="Times New Roman"/>
          <w:sz w:val="28"/>
          <w:szCs w:val="28"/>
        </w:rPr>
        <w:t>Также, п</w:t>
      </w:r>
      <w:r w:rsidR="00D96102" w:rsidRPr="00CC2114">
        <w:rPr>
          <w:rFonts w:ascii="Times New Roman" w:eastAsia="Calibri" w:hAnsi="Times New Roman" w:cs="Times New Roman"/>
          <w:sz w:val="28"/>
          <w:szCs w:val="28"/>
        </w:rPr>
        <w:t>оказатель смертности лиц в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трудоспособном возрасте уменьши</w:t>
      </w:r>
      <w:r w:rsidR="008F57E0" w:rsidRPr="00CC2114">
        <w:rPr>
          <w:rFonts w:ascii="Times New Roman" w:eastAsia="Calibri" w:hAnsi="Times New Roman" w:cs="Times New Roman"/>
          <w:sz w:val="28"/>
          <w:szCs w:val="28"/>
        </w:rPr>
        <w:t>лся  по сравнению с прошлым 2020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годом</w:t>
      </w:r>
      <w:r w:rsidR="00D96102"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7E0" w:rsidRPr="00CC2114">
        <w:rPr>
          <w:rFonts w:ascii="Times New Roman" w:eastAsia="Calibri" w:hAnsi="Times New Roman" w:cs="Times New Roman"/>
          <w:sz w:val="28"/>
          <w:szCs w:val="28"/>
        </w:rPr>
        <w:t xml:space="preserve"> на 2,22% </w:t>
      </w:r>
      <w:r w:rsidR="00B80300" w:rsidRPr="00CC2114">
        <w:rPr>
          <w:rFonts w:ascii="Times New Roman" w:eastAsia="Calibri" w:hAnsi="Times New Roman" w:cs="Times New Roman"/>
          <w:sz w:val="28"/>
          <w:szCs w:val="28"/>
        </w:rPr>
        <w:t>и соста</w:t>
      </w:r>
      <w:r w:rsidR="008F57E0" w:rsidRPr="00CC2114">
        <w:rPr>
          <w:rFonts w:ascii="Times New Roman" w:eastAsia="Calibri" w:hAnsi="Times New Roman" w:cs="Times New Roman"/>
          <w:sz w:val="28"/>
          <w:szCs w:val="28"/>
        </w:rPr>
        <w:t>вил 604,4</w:t>
      </w:r>
      <w:r w:rsidR="00B80300" w:rsidRPr="00CC2114">
        <w:rPr>
          <w:rFonts w:ascii="Times New Roman" w:eastAsia="Calibri" w:hAnsi="Times New Roman" w:cs="Times New Roman"/>
          <w:sz w:val="28"/>
          <w:szCs w:val="28"/>
        </w:rPr>
        <w:t xml:space="preserve"> (90</w:t>
      </w:r>
      <w:r w:rsidR="00D96102" w:rsidRPr="00CC2114">
        <w:rPr>
          <w:rFonts w:ascii="Times New Roman" w:eastAsia="Calibri" w:hAnsi="Times New Roman" w:cs="Times New Roman"/>
          <w:sz w:val="28"/>
          <w:szCs w:val="28"/>
        </w:rPr>
        <w:t xml:space="preserve"> чел.)</w:t>
      </w:r>
      <w:r w:rsidR="008F57E0" w:rsidRPr="00CC2114">
        <w:rPr>
          <w:rFonts w:ascii="Times New Roman" w:eastAsia="Calibri" w:hAnsi="Times New Roman" w:cs="Times New Roman"/>
          <w:sz w:val="28"/>
          <w:szCs w:val="28"/>
        </w:rPr>
        <w:t xml:space="preserve"> в 2021 году, против 617,5 (92) в 2020 году.</w:t>
      </w:r>
      <w:r w:rsidR="00D96102"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6102" w:rsidRPr="00CC2114" w:rsidRDefault="00E601D8" w:rsidP="00D961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Причины смертности по заболеваниям в 2021 году распределились следующим образом:</w:t>
      </w:r>
    </w:p>
    <w:p w:rsidR="00D96102" w:rsidRPr="00CC2114" w:rsidRDefault="00E601D8" w:rsidP="003A054B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3A054B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 месте </w:t>
      </w:r>
      <w:r w:rsidR="002D1A01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заболеван</w:t>
      </w:r>
      <w:r w:rsidR="002D1A01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ия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систе</w:t>
      </w:r>
      <w:r w:rsidR="002D1A01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мы кровообращения -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233 случая или 41,6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%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(в 2020г. 169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слу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чаев – 36,8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%)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96102" w:rsidRPr="00CC2114" w:rsidRDefault="003A054B" w:rsidP="003A054B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601D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 2</w:t>
      </w:r>
      <w:r w:rsidR="002D1A01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-ом</w:t>
      </w:r>
      <w:r w:rsidR="00E601D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месте - старость - 124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601D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случая или 22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,1% </w:t>
      </w:r>
      <w:r w:rsidR="002D1A01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(в 2020г. 143 случая или</w:t>
      </w:r>
      <w:r w:rsidR="00E601D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31,1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%)</w:t>
      </w:r>
      <w:r w:rsidR="00292F9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96102" w:rsidRPr="00CC2114" w:rsidRDefault="002D1A01" w:rsidP="002D1A01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3A054B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3-ем месте - 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новообразования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51 случай - 9,1% (в 2020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г.-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42 случая,  </w:t>
      </w:r>
      <w:proofErr w:type="gramEnd"/>
    </w:p>
    <w:p w:rsidR="002D1A01" w:rsidRPr="00CC2114" w:rsidRDefault="002D1A01" w:rsidP="002D1A01">
      <w:pPr>
        <w:tabs>
          <w:tab w:val="left" w:pos="10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9,2 %)</w:t>
      </w:r>
      <w:r w:rsidR="00292F9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</w:t>
      </w:r>
    </w:p>
    <w:p w:rsidR="00D96102" w:rsidRPr="00CC2114" w:rsidRDefault="002D1A01" w:rsidP="003A054B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="003A054B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E010F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на 4-м месте -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заболевания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органов дыхания -22 случая- 3,9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%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(в 2020г.-29</w:t>
      </w:r>
      <w:r w:rsidR="00292F9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случаев, 6,3%).</w:t>
      </w:r>
    </w:p>
    <w:p w:rsidR="00B80300" w:rsidRPr="00CC2114" w:rsidRDefault="00EE010F" w:rsidP="00EE010F">
      <w:pPr>
        <w:tabs>
          <w:tab w:val="left" w:pos="54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292F9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5-м месте </w:t>
      </w:r>
      <w:r w:rsidR="00292F9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травмы, отравления и 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другие последствия</w:t>
      </w:r>
      <w:r w:rsidR="00292F9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воздействия внешних причин - 18 случаев или 3,2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% </w:t>
      </w:r>
      <w:proofErr w:type="gramStart"/>
      <w:r w:rsidR="00292F9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 </w:t>
      </w:r>
      <w:proofErr w:type="gramEnd"/>
      <w:r w:rsidR="00292F9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в 2020г. 27 случаев- 5,8</w:t>
      </w:r>
      <w:r w:rsidR="00D96102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%)</w:t>
      </w:r>
    </w:p>
    <w:p w:rsidR="00B80300" w:rsidRPr="00CC2114" w:rsidRDefault="00B80300" w:rsidP="00B80300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Высокая смертность</w:t>
      </w:r>
      <w:r w:rsidR="008F57E0" w:rsidRPr="00CC2114">
        <w:rPr>
          <w:rFonts w:ascii="Times New Roman" w:eastAsia="Calibri" w:hAnsi="Times New Roman" w:cs="Times New Roman"/>
          <w:sz w:val="28"/>
          <w:szCs w:val="28"/>
        </w:rPr>
        <w:t xml:space="preserve"> населения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от болезней системы кровообращения </w:t>
      </w:r>
      <w:r w:rsidR="008F57E0" w:rsidRPr="00CC2114">
        <w:rPr>
          <w:rFonts w:ascii="Times New Roman" w:eastAsia="Calibri" w:hAnsi="Times New Roman" w:cs="Times New Roman"/>
          <w:sz w:val="28"/>
          <w:szCs w:val="28"/>
        </w:rPr>
        <w:t>обусловлена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преобладанием лиц старших возрастных групп. Количество жителей района старше трудоспособного возраста</w:t>
      </w:r>
      <w:r w:rsidR="008F57E0" w:rsidRPr="00CC2114">
        <w:rPr>
          <w:rFonts w:ascii="Times New Roman" w:eastAsia="Calibri" w:hAnsi="Times New Roman" w:cs="Times New Roman"/>
          <w:sz w:val="28"/>
          <w:szCs w:val="28"/>
        </w:rPr>
        <w:t xml:space="preserve"> составило 8042 чел.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(2020г.-8481 чел.</w:t>
      </w:r>
      <w:r w:rsidR="008F57E0" w:rsidRPr="00CC2114">
        <w:rPr>
          <w:rFonts w:ascii="Times New Roman" w:eastAsia="Calibri" w:hAnsi="Times New Roman" w:cs="Times New Roman"/>
          <w:sz w:val="28"/>
          <w:szCs w:val="28"/>
        </w:rPr>
        <w:t>), что составляет 28,9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% от общего количества. На  лиц, старше трудоспособного возраста, приходится </w:t>
      </w:r>
      <w:r w:rsidR="007F0165" w:rsidRPr="00CC2114">
        <w:rPr>
          <w:rFonts w:ascii="Times New Roman" w:eastAsia="Calibri" w:hAnsi="Times New Roman" w:cs="Times New Roman"/>
          <w:sz w:val="28"/>
          <w:szCs w:val="28"/>
        </w:rPr>
        <w:t>83,4 % умерших (в 2020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г. – 84,2%).</w:t>
      </w:r>
    </w:p>
    <w:p w:rsidR="00B80300" w:rsidRPr="00CC2114" w:rsidRDefault="00B80300" w:rsidP="00B80300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смертности от </w:t>
      </w:r>
      <w:proofErr w:type="spellStart"/>
      <w:proofErr w:type="gramStart"/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spellEnd"/>
      <w:proofErr w:type="gramEnd"/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на лиц старше трудоспо</w:t>
      </w:r>
      <w:r w:rsidR="007F0165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собного возраста приходится 88,8% смертельных случаев в 2021 году против 80,4% в 2020 году.</w:t>
      </w:r>
    </w:p>
    <w:p w:rsidR="00B80300" w:rsidRPr="00CC2114" w:rsidRDefault="007F0165" w:rsidP="00B80300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>В</w:t>
      </w:r>
      <w:r w:rsidR="00B80300" w:rsidRPr="00CC2114">
        <w:rPr>
          <w:rFonts w:ascii="Times New Roman" w:eastAsia="Calibri" w:hAnsi="Times New Roman" w:cs="Times New Roman"/>
          <w:sz w:val="28"/>
          <w:szCs w:val="28"/>
        </w:rPr>
        <w:t>ысокая смертность от болезней системы кровообращения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в отчетном периоде</w:t>
      </w:r>
      <w:r w:rsidR="00B80300" w:rsidRPr="00CC2114">
        <w:rPr>
          <w:rFonts w:ascii="Times New Roman" w:eastAsia="Calibri" w:hAnsi="Times New Roman" w:cs="Times New Roman"/>
          <w:sz w:val="28"/>
          <w:szCs w:val="28"/>
        </w:rPr>
        <w:t xml:space="preserve"> обусловлена несвоевременным обращением граждан в медицинские учреждения, осложнениями после перенесенного </w:t>
      </w:r>
      <w:r w:rsidR="00B80300" w:rsidRPr="00CC2114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="00B80300" w:rsidRPr="00CC2114">
        <w:rPr>
          <w:rFonts w:ascii="Times New Roman" w:eastAsia="Calibri" w:hAnsi="Times New Roman" w:cs="Times New Roman"/>
          <w:sz w:val="28"/>
          <w:szCs w:val="28"/>
        </w:rPr>
        <w:t>-19, низкой мотивацией ведения здорового образа жизни, недостаточной санитарно - просветительной работой среди населения, а также отсутствием реанимационных коек в терапевтическом отделении ввиду удаленности его от основного лечебно- профилактического блока на расстоянии 3 км</w:t>
      </w:r>
      <w:proofErr w:type="gramStart"/>
      <w:r w:rsidR="00B80300" w:rsidRPr="00CC211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B80300" w:rsidRPr="00CC211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D2B78" w:rsidRPr="00CC2114" w:rsidRDefault="00B80300" w:rsidP="00B8030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         Рост впервые выявленных новообразований отмечен</w:t>
      </w:r>
      <w:r w:rsidR="00A2673D" w:rsidRPr="00CC2114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 xml:space="preserve">  болезням системы органов дыхания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>молочной железы, тела и шейки матки, ободочной кишки и носоглотки</w:t>
      </w:r>
      <w:r w:rsidRPr="00CC2114">
        <w:rPr>
          <w:rFonts w:ascii="Times New Roman" w:eastAsia="Calibri" w:hAnsi="Times New Roman" w:cs="Times New Roman"/>
          <w:sz w:val="28"/>
          <w:szCs w:val="28"/>
        </w:rPr>
        <w:t>. По остальным локализациям наблюдается снижение. Увеличилась доля больных, состоящих на учет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 xml:space="preserve">е 5 лет и более с </w:t>
      </w:r>
      <w:r w:rsidR="002D6CAD" w:rsidRPr="00CC2114">
        <w:rPr>
          <w:rFonts w:ascii="Times New Roman" w:eastAsia="Calibri" w:hAnsi="Times New Roman" w:cs="Times New Roman"/>
          <w:sz w:val="28"/>
          <w:szCs w:val="28"/>
        </w:rPr>
        <w:t>42,18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в 2020г.</w:t>
      </w:r>
      <w:r w:rsidR="002D6CAD" w:rsidRPr="00CC2114">
        <w:rPr>
          <w:rFonts w:ascii="Times New Roman" w:eastAsia="Calibri" w:hAnsi="Times New Roman" w:cs="Times New Roman"/>
          <w:sz w:val="28"/>
          <w:szCs w:val="28"/>
        </w:rPr>
        <w:t>, до 44,56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 xml:space="preserve"> в 2021г. 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   Удельный вес пациентов, выявленных на ранних стадиях заболевания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>, также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 xml:space="preserve">увеличился с 53,68% в 2020г. до 58,7% в 2021г. </w:t>
      </w:r>
      <w:r w:rsidRPr="00CC2114">
        <w:rPr>
          <w:rFonts w:ascii="Times New Roman" w:eastAsia="Calibri" w:hAnsi="Times New Roman" w:cs="Times New Roman"/>
          <w:sz w:val="28"/>
          <w:szCs w:val="28"/>
        </w:rPr>
        <w:t>С целью раннего выявления заболеваний, в том числе злокачественных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>,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на территории района работает передвижной </w:t>
      </w:r>
      <w:proofErr w:type="spellStart"/>
      <w:r w:rsidRPr="00CC2114">
        <w:rPr>
          <w:rFonts w:ascii="Times New Roman" w:eastAsia="Calibri" w:hAnsi="Times New Roman" w:cs="Times New Roman"/>
          <w:sz w:val="28"/>
          <w:szCs w:val="28"/>
        </w:rPr>
        <w:t>маммограф</w:t>
      </w:r>
      <w:proofErr w:type="spellEnd"/>
      <w:r w:rsidR="009B3EE9" w:rsidRPr="00CC2114">
        <w:rPr>
          <w:rFonts w:ascii="Times New Roman" w:eastAsia="Calibri" w:hAnsi="Times New Roman" w:cs="Times New Roman"/>
          <w:sz w:val="28"/>
          <w:szCs w:val="28"/>
        </w:rPr>
        <w:t>,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>на котором было обследовано 240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человек. Нагрузка н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 xml:space="preserve">а  </w:t>
      </w:r>
      <w:proofErr w:type="spellStart"/>
      <w:r w:rsidR="009B3EE9" w:rsidRPr="00CC2114">
        <w:rPr>
          <w:rFonts w:ascii="Times New Roman" w:eastAsia="Calibri" w:hAnsi="Times New Roman" w:cs="Times New Roman"/>
          <w:sz w:val="28"/>
          <w:szCs w:val="28"/>
        </w:rPr>
        <w:t>флюорограф</w:t>
      </w:r>
      <w:proofErr w:type="spellEnd"/>
      <w:r w:rsidR="009B3EE9" w:rsidRPr="00CC2114">
        <w:rPr>
          <w:rFonts w:ascii="Times New Roman" w:eastAsia="Calibri" w:hAnsi="Times New Roman" w:cs="Times New Roman"/>
          <w:sz w:val="28"/>
          <w:szCs w:val="28"/>
        </w:rPr>
        <w:t xml:space="preserve">  составила  12150 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исследований, взято мазков на </w:t>
      </w:r>
      <w:r w:rsidR="009B3EE9" w:rsidRPr="00CC2114">
        <w:rPr>
          <w:rFonts w:ascii="Times New Roman" w:eastAsia="Calibri" w:hAnsi="Times New Roman" w:cs="Times New Roman"/>
          <w:sz w:val="28"/>
          <w:szCs w:val="28"/>
        </w:rPr>
        <w:t>цитологические исследования ? сделано ФГДС- 410 исследований, УЗИ- 6737 исследований, биопсий</w:t>
      </w:r>
      <w:proofErr w:type="gramStart"/>
      <w:r w:rsidR="009B3EE9" w:rsidRPr="00CC2114">
        <w:rPr>
          <w:rFonts w:ascii="Times New Roman" w:eastAsia="Calibri" w:hAnsi="Times New Roman" w:cs="Times New Roman"/>
          <w:sz w:val="28"/>
          <w:szCs w:val="28"/>
        </w:rPr>
        <w:t>-?.</w:t>
      </w:r>
      <w:proofErr w:type="gramEnd"/>
    </w:p>
    <w:p w:rsidR="004D2B78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разрезе возрастных групп  </w:t>
      </w:r>
      <w:proofErr w:type="gramStart"/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умершие</w:t>
      </w:r>
      <w:proofErr w:type="gramEnd"/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распределились следующим образом: </w:t>
      </w:r>
    </w:p>
    <w:p w:rsidR="00370E09" w:rsidRPr="00CC2114" w:rsidRDefault="00C20BE7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-  от </w:t>
      </w:r>
      <w:r w:rsidR="00B80300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до </w:t>
      </w:r>
      <w:r w:rsidR="00B80300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1 года -  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4D2B78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чел.</w:t>
      </w:r>
      <w:r w:rsidR="00370E09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-  от</w:t>
      </w:r>
      <w:r w:rsidR="00C20BE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 до </w:t>
      </w:r>
      <w:r w:rsidR="00C20BE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14  лет</w:t>
      </w:r>
      <w:r w:rsidR="00C20BE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-   1 чел.</w:t>
      </w: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-</w:t>
      </w:r>
      <w:r w:rsidR="00C20BE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 15 до 17 </w:t>
      </w:r>
      <w:r w:rsidR="00C20BE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лет  -   умерших нет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370E09" w:rsidRPr="00CC2114" w:rsidRDefault="004D2B78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-  от </w:t>
      </w:r>
      <w:r w:rsidR="00C20BE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18 до 60 лет</w:t>
      </w:r>
      <w:r w:rsidR="00C20BE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="00C20BE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90 </w:t>
      </w:r>
      <w:r w:rsidR="00370E09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чел.,</w:t>
      </w:r>
    </w:p>
    <w:p w:rsidR="00370E09" w:rsidRPr="00CC2114" w:rsidRDefault="004D2B78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-  старше </w:t>
      </w:r>
      <w:r w:rsidR="00C20BE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60 лет  -   467</w:t>
      </w:r>
      <w:r w:rsidR="00370E09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чел.     </w:t>
      </w:r>
    </w:p>
    <w:p w:rsidR="00193134" w:rsidRPr="00CC2114" w:rsidRDefault="00370E09" w:rsidP="00193134">
      <w:pPr>
        <w:ind w:left="-18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 </w:t>
      </w:r>
    </w:p>
    <w:p w:rsidR="00193134" w:rsidRPr="00CC2114" w:rsidRDefault="00E34B6C" w:rsidP="00E34B6C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  <w:r w:rsidR="00193134" w:rsidRPr="00CC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кадрах МБУЗ ЦРБ Тарасовского района                                        </w:t>
      </w:r>
      <w:r w:rsidR="00B666E3" w:rsidRPr="00CC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на 01.01.2022</w:t>
      </w:r>
      <w:r w:rsidR="00193134" w:rsidRPr="00CC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93134" w:rsidRPr="00CC2114" w:rsidRDefault="00404C27" w:rsidP="00404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Численность  работающих составляет - 447</w:t>
      </w:r>
      <w:r w:rsidR="00193134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чел.,  в том числе:</w:t>
      </w:r>
    </w:p>
    <w:p w:rsidR="004A2C02" w:rsidRPr="00CC2114" w:rsidRDefault="00404C27" w:rsidP="00404C27">
      <w:pPr>
        <w:tabs>
          <w:tab w:val="center" w:pos="4767"/>
        </w:tabs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врачи – 52 </w:t>
      </w:r>
      <w:r w:rsidR="004A2C02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 высшим медицинским образованием  52 чел.</w:t>
      </w:r>
    </w:p>
    <w:p w:rsidR="00404C27" w:rsidRPr="00CC2114" w:rsidRDefault="00404C27" w:rsidP="00404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средние медработники - 170 человек.</w:t>
      </w:r>
    </w:p>
    <w:p w:rsidR="00404C27" w:rsidRPr="00CC2114" w:rsidRDefault="00404C27" w:rsidP="00404C2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Укомплектованность штатных до</w:t>
      </w:r>
      <w:r w:rsidR="00FB3777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лжностей физическими лицами составляет</w:t>
      </w:r>
    </w:p>
    <w:p w:rsidR="00404C27" w:rsidRPr="00CC2114" w:rsidRDefault="00404C27" w:rsidP="00404C27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врачи</w:t>
      </w:r>
      <w:r w:rsidR="00FB3777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70,59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%</w:t>
      </w:r>
    </w:p>
    <w:p w:rsidR="00404C27" w:rsidRPr="00CC2114" w:rsidRDefault="00FB3777" w:rsidP="00404C27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средние медработники –   75,22</w:t>
      </w:r>
      <w:r w:rsidR="00404C27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:rsidR="00FB3777" w:rsidRPr="00CC2114" w:rsidRDefault="00FB3777" w:rsidP="00FB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Врачи и средние медицинские работники имеют сертификаты специалиста     100 %,   квалификационную категорию:   </w:t>
      </w:r>
    </w:p>
    <w:p w:rsidR="00FB3777" w:rsidRPr="00CC2114" w:rsidRDefault="00FB3777" w:rsidP="00FB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врачи   - 18 чел. 32,7%,</w:t>
      </w:r>
    </w:p>
    <w:p w:rsidR="00FB3777" w:rsidRPr="00CC2114" w:rsidRDefault="00FB3777" w:rsidP="00FB3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средние медработники – 133 чел 74,12%</w:t>
      </w:r>
    </w:p>
    <w:p w:rsidR="00B666E3" w:rsidRPr="00CC2114" w:rsidRDefault="00B666E3" w:rsidP="00B666E3">
      <w:pPr>
        <w:spacing w:after="0" w:line="240" w:lineRule="auto"/>
        <w:ind w:left="-180" w:right="-115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2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 2020г. 2 врача - хирурга  </w:t>
      </w:r>
      <w:proofErr w:type="gramStart"/>
      <w:r w:rsidRPr="00CC2114">
        <w:rPr>
          <w:rFonts w:ascii="Times New Roman" w:hAnsi="Times New Roman"/>
          <w:color w:val="000000"/>
          <w:sz w:val="28"/>
          <w:szCs w:val="28"/>
          <w:lang w:eastAsia="ru-RU"/>
        </w:rPr>
        <w:t>приступили к работе после окончания    ординатуры повысили</w:t>
      </w:r>
      <w:proofErr w:type="gramEnd"/>
      <w:r w:rsidRPr="00CC2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квалификацию 22 врача, 40 средних медицинских работников.</w:t>
      </w:r>
    </w:p>
    <w:p w:rsidR="00B666E3" w:rsidRPr="00CC2114" w:rsidRDefault="00B666E3" w:rsidP="00B666E3">
      <w:pPr>
        <w:spacing w:after="0" w:line="240" w:lineRule="auto"/>
        <w:ind w:left="-180" w:right="-11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целевых направлений в </w:t>
      </w:r>
      <w:proofErr w:type="spellStart"/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РостГМУ</w:t>
      </w:r>
      <w:proofErr w:type="spellEnd"/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- 6 шт. Поступило: 2 человека</w:t>
      </w:r>
    </w:p>
    <w:p w:rsidR="00B666E3" w:rsidRPr="00CC2114" w:rsidRDefault="00B666E3" w:rsidP="00B666E3">
      <w:pPr>
        <w:spacing w:after="0" w:line="240" w:lineRule="auto"/>
        <w:ind w:left="-180" w:right="-115"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2013 года единовременную компенсационную выплату в размере 1 млн. рублей  получили  22  человек, в том числе 2 врача в 2020г.</w:t>
      </w:r>
    </w:p>
    <w:p w:rsidR="00B666E3" w:rsidRPr="00CC2114" w:rsidRDefault="00B666E3" w:rsidP="00B666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Увольнения по сокращению штатов  в 2021г не осуществлялось.</w:t>
      </w:r>
    </w:p>
    <w:p w:rsidR="00B666E3" w:rsidRPr="00CC2114" w:rsidRDefault="00B666E3" w:rsidP="00B666E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Предоставления отпусков без содержания по инициативе администрации не производилось.</w:t>
      </w:r>
    </w:p>
    <w:p w:rsidR="00B666E3" w:rsidRPr="00CC2114" w:rsidRDefault="00B666E3" w:rsidP="00B666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Один из главных показателей работы ЛПУ - это показатель использования коечного фонда. </w:t>
      </w: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Структура ЛПУ Тарасовского района: к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оличество коек в стационарах ЛПУ (КС+ДС)  -200, в том числе:</w:t>
      </w:r>
    </w:p>
    <w:p w:rsidR="00B666E3" w:rsidRPr="00CC2114" w:rsidRDefault="00B666E3" w:rsidP="00B666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- круглосуточных коек  -150</w:t>
      </w:r>
    </w:p>
    <w:p w:rsidR="00D02BB0" w:rsidRPr="00CC2114" w:rsidRDefault="00B666E3" w:rsidP="00B666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- дневных коек  - 50</w:t>
      </w:r>
      <w:r w:rsidR="00404C27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134" w:rsidRPr="00CC2114" w:rsidRDefault="00404C27" w:rsidP="00B666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EE9" w:rsidRPr="00CC2114" w:rsidRDefault="00D02BB0" w:rsidP="009B3EE9">
      <w:pPr>
        <w:ind w:left="-18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9B3EE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Население Тарасовского района обслуживал</w:t>
      </w: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а</w:t>
      </w:r>
      <w:r w:rsidR="009B3EE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ЦРБ на 180 коек,</w:t>
      </w: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4</w:t>
      </w:r>
      <w:r w:rsidR="009B3EE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5 из </w:t>
      </w: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</w:t>
      </w:r>
      <w:r w:rsidR="009B3EE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которы</w:t>
      </w: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х  дневного стационара, 1 участковая больница - </w:t>
      </w:r>
      <w:r w:rsidR="009B3EE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20 коек, в том числе 10 коек отделения сестринского ухода при Красновской врачебной амбулатории, 2 АПУ </w:t>
      </w: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с 10 местами Дневного стационара</w:t>
      </w:r>
      <w:r w:rsidR="009B3EE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и 33</w:t>
      </w: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proofErr w:type="spellStart"/>
      <w:r w:rsidR="009B3EE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ФАПа</w:t>
      </w:r>
      <w:proofErr w:type="spellEnd"/>
      <w:r w:rsidR="009B3EE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9B3EE9" w:rsidRPr="00CC2114" w:rsidRDefault="009B3EE9" w:rsidP="00B666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EE9" w:rsidRPr="00CC2114" w:rsidRDefault="009B3EE9" w:rsidP="00B666E3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93134" w:rsidRPr="00CC2114" w:rsidRDefault="00B666E3" w:rsidP="00FB377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</w:t>
      </w:r>
      <w:r w:rsidR="00B666E3" w:rsidRPr="00CC211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        </w:t>
      </w:r>
      <w:r w:rsidRPr="00CC211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Показате</w:t>
      </w:r>
      <w:r w:rsidR="00B666E3" w:rsidRPr="00CC211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ли использования коечного фонда в 2021 г.</w:t>
      </w: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39" w:type="dxa"/>
        <w:tblLayout w:type="fixed"/>
        <w:tblLook w:val="04A0"/>
      </w:tblPr>
      <w:tblGrid>
        <w:gridCol w:w="1276"/>
        <w:gridCol w:w="998"/>
        <w:gridCol w:w="2268"/>
        <w:gridCol w:w="992"/>
        <w:gridCol w:w="1696"/>
        <w:gridCol w:w="850"/>
        <w:gridCol w:w="1428"/>
      </w:tblGrid>
      <w:tr w:rsidR="00370E09" w:rsidRPr="00CC2114" w:rsidTr="00865FB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Число коек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E09" w:rsidRPr="00CC2114" w:rsidRDefault="00865FB7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Обеспеченнос</w:t>
            </w:r>
            <w:r w:rsidR="00370E09"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т</w:t>
            </w: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ь</w:t>
            </w:r>
          </w:p>
          <w:p w:rsidR="00370E09" w:rsidRPr="00CC2114" w:rsidRDefault="00370E09" w:rsidP="00370E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на 10 тыс. населения</w:t>
            </w:r>
          </w:p>
          <w:p w:rsidR="00370E09" w:rsidRPr="00CC2114" w:rsidRDefault="00370E09" w:rsidP="00370E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Раб.</w:t>
            </w:r>
          </w:p>
          <w:p w:rsidR="00370E09" w:rsidRPr="00CC2114" w:rsidRDefault="00865FB7" w:rsidP="00370E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кой</w:t>
            </w:r>
            <w:r w:rsidR="00370E09"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Ср.</w:t>
            </w:r>
            <w:r w:rsidR="00865FB7"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 длит </w:t>
            </w:r>
            <w:proofErr w:type="spellStart"/>
            <w:r w:rsidR="00865FB7"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пребыван</w:t>
            </w:r>
            <w:proofErr w:type="spellEnd"/>
          </w:p>
          <w:p w:rsidR="00370E09" w:rsidRPr="00CC2114" w:rsidRDefault="00370E09" w:rsidP="00370E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на койке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Летальность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09" w:rsidRPr="00CC2114" w:rsidRDefault="00E15D5F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Госпитализация на 1000 нас.</w:t>
            </w:r>
          </w:p>
        </w:tc>
      </w:tr>
      <w:tr w:rsidR="00370E09" w:rsidRPr="00CC2114" w:rsidTr="00865FB7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2F686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Р</w:t>
            </w:r>
            <w:r w:rsidR="00ED2A5E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айон 2021</w:t>
            </w:r>
            <w:r w:rsidR="00370E09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год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1E5BC9" w:rsidP="001E5B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к\с</w:t>
            </w:r>
            <w:proofErr w:type="spellEnd"/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150</w:t>
            </w:r>
          </w:p>
          <w:p w:rsidR="001E5BC9" w:rsidRPr="00CC2114" w:rsidRDefault="001E5BC9" w:rsidP="001E5B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д\с</w:t>
            </w:r>
            <w:proofErr w:type="spellEnd"/>
          </w:p>
          <w:p w:rsidR="001E5BC9" w:rsidRPr="00CC2114" w:rsidRDefault="001E5BC9" w:rsidP="001E5BC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ED2A5E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54,0</w:t>
            </w: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ED2A5E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ED2A5E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269,4</w:t>
            </w: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E5BC9" w:rsidRPr="00CC2114" w:rsidRDefault="00ED2A5E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113</w:t>
            </w:r>
            <w:r w:rsidR="001E5BC9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02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ED2A5E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  <w:r w:rsidR="00F95EED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89</w:t>
            </w: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8,</w:t>
            </w:r>
            <w:r w:rsidR="00ED2A5E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ED2A5E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1,62</w:t>
            </w: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09" w:rsidRPr="00CC2114" w:rsidRDefault="00F95EED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ED2A5E"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74,83</w:t>
            </w: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1E5BC9" w:rsidRPr="00CC2114" w:rsidRDefault="00ED2A5E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22,8</w:t>
            </w:r>
          </w:p>
          <w:p w:rsidR="001E5BC9" w:rsidRPr="00CC2114" w:rsidRDefault="001E5BC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70E09" w:rsidRPr="00CC2114" w:rsidRDefault="00370E09" w:rsidP="00370E0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Показатели  работы койки по отделениям ЦРБ представлены в таблице:</w:t>
      </w: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2264"/>
        <w:gridCol w:w="2126"/>
        <w:gridCol w:w="1843"/>
        <w:gridCol w:w="1417"/>
        <w:gridCol w:w="1853"/>
      </w:tblGrid>
      <w:tr w:rsidR="00370E09" w:rsidRPr="00CC2114" w:rsidTr="002F6862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  <w:t xml:space="preserve">Отделение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  <w:t>Койки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  <w:t>Раб</w:t>
            </w:r>
            <w:proofErr w:type="gram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  <w:t>.к</w:t>
            </w:r>
            <w:proofErr w:type="gramEnd"/>
            <w:r w:rsidRPr="00CC21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  <w:t>ойки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  <w:t>СДПК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  <w:t>летальность</w:t>
            </w:r>
          </w:p>
        </w:tc>
      </w:tr>
      <w:tr w:rsidR="00370E09" w:rsidRPr="00CC2114" w:rsidTr="002F6862"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терапевтическое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47/12</w:t>
            </w:r>
            <w:r w:rsidR="00370E09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(ДС)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</w:t>
            </w:r>
            <w:r w:rsidR="004B0D7F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53,1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4B0D7F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6,7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09" w:rsidRPr="00CC2114" w:rsidRDefault="004B0D7F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3,3</w:t>
            </w:r>
          </w:p>
        </w:tc>
      </w:tr>
      <w:tr w:rsidR="00370E09" w:rsidRPr="00CC2114" w:rsidTr="002F6862"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хирургическое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31/8</w:t>
            </w:r>
            <w:r w:rsidR="00370E09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(ДС)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4B0D7F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322</w:t>
            </w:r>
            <w:r w:rsidR="00110076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,</w:t>
            </w: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4B0D7F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7,9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09" w:rsidRPr="00CC2114" w:rsidRDefault="004B0D7F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2,2</w:t>
            </w:r>
          </w:p>
        </w:tc>
      </w:tr>
      <w:tr w:rsidR="00370E09" w:rsidRPr="00CC2114" w:rsidTr="002F6862"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неврологическое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37/12</w:t>
            </w:r>
            <w:r w:rsidR="00370E09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(ДС)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210,7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0,4</w:t>
            </w:r>
          </w:p>
        </w:tc>
      </w:tr>
      <w:tr w:rsidR="00370E09" w:rsidRPr="00CC2114" w:rsidTr="002F6862"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гинекологическое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20/5(ДС)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202,6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8,3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09" w:rsidRPr="00CC2114" w:rsidRDefault="0011007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0</w:t>
            </w:r>
          </w:p>
        </w:tc>
      </w:tr>
      <w:tr w:rsidR="00370E09" w:rsidRPr="00CC2114" w:rsidTr="002F6862"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педиатрическое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20/8 (ДС)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193,7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8,3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09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</w:tr>
      <w:tr w:rsidR="00370E09" w:rsidRPr="00CC2114" w:rsidTr="002F6862"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инфекционное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187,5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0E09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7,7</w:t>
            </w:r>
          </w:p>
        </w:tc>
        <w:tc>
          <w:tcPr>
            <w:tcW w:w="1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E09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0,8</w:t>
            </w:r>
          </w:p>
        </w:tc>
      </w:tr>
    </w:tbl>
    <w:p w:rsidR="00370E09" w:rsidRPr="00CC2114" w:rsidRDefault="00370E09" w:rsidP="00370E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70E09" w:rsidRPr="00CC2114" w:rsidRDefault="00B666E3" w:rsidP="00370E09">
      <w:pPr>
        <w:keepNext/>
        <w:numPr>
          <w:ilvl w:val="2"/>
          <w:numId w:val="2"/>
        </w:numPr>
        <w:tabs>
          <w:tab w:val="left" w:pos="10620"/>
        </w:tabs>
        <w:suppressAutoHyphens/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    </w:t>
      </w:r>
      <w:r w:rsidR="00370E09"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Основные пок</w:t>
      </w:r>
      <w:r w:rsidR="00590BC2"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а</w:t>
      </w:r>
      <w:r w:rsidR="00786FB2"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затели работы поликлиники в 2021</w:t>
      </w:r>
      <w:r w:rsidR="00E15D5F"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г.</w:t>
      </w:r>
    </w:p>
    <w:p w:rsidR="00370E09" w:rsidRPr="00CC2114" w:rsidRDefault="00370E09" w:rsidP="00370E0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tbl>
      <w:tblPr>
        <w:tblW w:w="9573" w:type="dxa"/>
        <w:tblInd w:w="-39" w:type="dxa"/>
        <w:tblLayout w:type="fixed"/>
        <w:tblLook w:val="04A0"/>
      </w:tblPr>
      <w:tblGrid>
        <w:gridCol w:w="436"/>
        <w:gridCol w:w="3508"/>
        <w:gridCol w:w="2577"/>
        <w:gridCol w:w="2577"/>
        <w:gridCol w:w="475"/>
      </w:tblGrid>
      <w:tr w:rsidR="00590BC2" w:rsidRPr="00CC2114" w:rsidTr="00590BC2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Показатели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C2" w:rsidRPr="00CC2114" w:rsidRDefault="003368A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</w:t>
            </w:r>
            <w:r w:rsidR="00BA30EA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2021</w:t>
            </w:r>
            <w:r w:rsidR="004707D8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3368A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</w:t>
            </w:r>
            <w:r w:rsidR="00590BC2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2020 г</w:t>
            </w:r>
            <w:r w:rsidR="004707D8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90BC2" w:rsidRPr="00CC2114" w:rsidRDefault="00590BC2" w:rsidP="00370E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90BC2" w:rsidRPr="00CC2114" w:rsidTr="00590BC2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Число посещений на 1 жителя в год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C2" w:rsidRPr="00CC2114" w:rsidRDefault="00590BC2" w:rsidP="00590B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7,</w:t>
            </w:r>
            <w:r w:rsidR="00BA30EA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590B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5,94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0BC2" w:rsidRPr="00CC2114" w:rsidRDefault="00590BC2" w:rsidP="00370E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90BC2" w:rsidRPr="00CC2114" w:rsidTr="00590BC2">
        <w:trPr>
          <w:trHeight w:val="651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Функция врач</w:t>
            </w:r>
            <w:proofErr w:type="gramStart"/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.д</w:t>
            </w:r>
            <w:proofErr w:type="gramEnd"/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олжности</w:t>
            </w:r>
          </w:p>
          <w:p w:rsidR="00590BC2" w:rsidRPr="00CC2114" w:rsidRDefault="00590BC2" w:rsidP="00370E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BC2" w:rsidRPr="00CC2114" w:rsidRDefault="00BA30EA" w:rsidP="00590B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5359</w:t>
            </w:r>
            <w:r w:rsidR="00590BC2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,9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BC2" w:rsidRPr="00CC2114" w:rsidRDefault="00590BC2" w:rsidP="00590B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4422,49</w:t>
            </w:r>
          </w:p>
        </w:tc>
        <w:tc>
          <w:tcPr>
            <w:tcW w:w="4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90BC2" w:rsidRPr="00CC2114" w:rsidTr="00590BC2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Болезненность населения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C2" w:rsidRPr="00CC2114" w:rsidRDefault="00BA30EA" w:rsidP="00BA30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1421,8</w:t>
            </w:r>
            <w:r w:rsidR="00590BC2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590B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1572,18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0BC2" w:rsidRPr="00CC2114" w:rsidRDefault="00590BC2" w:rsidP="00370E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90BC2" w:rsidRPr="00CC2114" w:rsidTr="00590BC2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Заболеваемость  населения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BC2" w:rsidRPr="00CC2114" w:rsidRDefault="00BA30EA" w:rsidP="00590B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711</w:t>
            </w:r>
            <w:r w:rsidR="00590BC2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0BC2" w:rsidRPr="00CC2114" w:rsidRDefault="00590BC2" w:rsidP="00590B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649,05</w:t>
            </w:r>
          </w:p>
        </w:tc>
        <w:tc>
          <w:tcPr>
            <w:tcW w:w="4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90BC2" w:rsidRPr="00CC2114" w:rsidTr="00590BC2"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Уровень диспансеризации 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C2" w:rsidRPr="00CC2114" w:rsidRDefault="00C60DC7" w:rsidP="00590B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662,59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590B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603,66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0BC2" w:rsidRPr="00CC2114" w:rsidRDefault="00590BC2" w:rsidP="00370E0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370E09" w:rsidRPr="00CC2114" w:rsidRDefault="00370E09" w:rsidP="00370E09">
      <w:pPr>
        <w:suppressAutoHyphens/>
        <w:spacing w:after="0" w:line="240" w:lineRule="auto"/>
        <w:ind w:left="708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0E09" w:rsidRPr="00CC2114" w:rsidRDefault="00370E09" w:rsidP="00370E0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zh-CN"/>
        </w:rPr>
      </w:pPr>
    </w:p>
    <w:p w:rsidR="00370E09" w:rsidRPr="00CC2114" w:rsidRDefault="00370E09" w:rsidP="00370E0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Заболеваемость по возрастным группам на 1000 населения.</w:t>
      </w:r>
    </w:p>
    <w:p w:rsidR="00370E09" w:rsidRPr="00CC2114" w:rsidRDefault="00370E09" w:rsidP="00370E0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tbl>
      <w:tblPr>
        <w:tblW w:w="9583" w:type="dxa"/>
        <w:tblInd w:w="-68" w:type="dxa"/>
        <w:tblLayout w:type="fixed"/>
        <w:tblLook w:val="04A0"/>
      </w:tblPr>
      <w:tblGrid>
        <w:gridCol w:w="1594"/>
        <w:gridCol w:w="2262"/>
        <w:gridCol w:w="986"/>
        <w:gridCol w:w="2835"/>
        <w:gridCol w:w="1080"/>
        <w:gridCol w:w="15"/>
        <w:gridCol w:w="811"/>
      </w:tblGrid>
      <w:tr w:rsidR="00540431" w:rsidRPr="00CC2114" w:rsidTr="00953E98">
        <w:trPr>
          <w:trHeight w:val="69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431" w:rsidRPr="00CC2114" w:rsidRDefault="0054043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431" w:rsidRPr="00CC2114" w:rsidRDefault="00254DE6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2021</w:t>
            </w:r>
            <w:r w:rsidR="00590BC2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г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0431" w:rsidRPr="00CC2114" w:rsidRDefault="0054043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0431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2020 г</w:t>
            </w:r>
            <w:r w:rsidR="004707D8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0431" w:rsidRPr="00CC2114" w:rsidRDefault="0054043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40431" w:rsidRPr="00CC2114" w:rsidRDefault="00540431" w:rsidP="007C7A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590BC2" w:rsidRPr="00CC2114" w:rsidTr="00953E98">
        <w:trPr>
          <w:trHeight w:val="332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Дети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1-место болезни органов дыхания 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2-болезни кожи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3-</w:t>
            </w:r>
            <w:r w:rsidR="00254DE6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травмы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299,87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82,57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66,99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1-место болезни органов дыхания 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2-болезни кожи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590B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3-болезни органов пищеварения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806,0</w:t>
            </w: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86,4</w:t>
            </w: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40,1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90BC2" w:rsidRPr="00CC2114" w:rsidRDefault="00590BC2" w:rsidP="007C7A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590BC2" w:rsidRPr="00CC2114" w:rsidTr="00953E98">
        <w:trPr>
          <w:trHeight w:val="3435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lastRenderedPageBreak/>
              <w:t>Подростки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1-место болезни органов дыхания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2-болезни кожи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3-</w:t>
            </w:r>
            <w:r w:rsidR="00254DE6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инфекционные и паразитарные</w:t>
            </w: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480,58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143,2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95,87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1-место болезни органов дыхания 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2-болезни органов пищеварения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590B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3-болезни органов нервной системы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728,1</w:t>
            </w: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105,6</w:t>
            </w: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66,7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590BC2" w:rsidRPr="00CC2114" w:rsidRDefault="00590BC2" w:rsidP="007C7A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590BC2" w:rsidRPr="00CC2114" w:rsidTr="00953E98"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lastRenderedPageBreak/>
              <w:t>Взрослые</w:t>
            </w:r>
          </w:p>
        </w:tc>
        <w:tc>
          <w:tcPr>
            <w:tcW w:w="2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1-место болезни органов дыхания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2-болезни системы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ковообращения</w:t>
            </w:r>
            <w:proofErr w:type="spellEnd"/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3-болезни мочеполовой системы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189</w:t>
            </w:r>
            <w:r w:rsidR="00590BC2"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,2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86,9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254DE6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74,6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1-место болезни органов дыхания 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2-болезни органов кровообращения</w:t>
            </w:r>
          </w:p>
          <w:p w:rsidR="00590BC2" w:rsidRPr="00CC2114" w:rsidRDefault="00590BC2" w:rsidP="00724D0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590B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3-болезни глаза и его придаточного аппарата</w:t>
            </w:r>
          </w:p>
        </w:tc>
        <w:tc>
          <w:tcPr>
            <w:tcW w:w="10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123,9</w:t>
            </w: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67,7</w:t>
            </w: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35,5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BC2" w:rsidRPr="00CC2114" w:rsidRDefault="00590B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590BC2" w:rsidRPr="00CC2114" w:rsidRDefault="00590BC2" w:rsidP="007C7A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</w:tbl>
    <w:p w:rsidR="00370E09" w:rsidRPr="00CC2114" w:rsidRDefault="00370E09" w:rsidP="00370E0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70E09" w:rsidRPr="00CC2114" w:rsidRDefault="00370E09" w:rsidP="00370E0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70E09" w:rsidRPr="00CC2114" w:rsidRDefault="00370E09" w:rsidP="00370E0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Функция врачебной должности по врачебным специальностям:</w:t>
      </w:r>
    </w:p>
    <w:p w:rsidR="00370E09" w:rsidRPr="00CC2114" w:rsidRDefault="00370E09" w:rsidP="00370E0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tbl>
      <w:tblPr>
        <w:tblW w:w="7150" w:type="dxa"/>
        <w:tblInd w:w="-68" w:type="dxa"/>
        <w:tblLayout w:type="fixed"/>
        <w:tblLook w:val="04A0"/>
      </w:tblPr>
      <w:tblGrid>
        <w:gridCol w:w="2444"/>
        <w:gridCol w:w="2366"/>
        <w:gridCol w:w="2340"/>
      </w:tblGrid>
      <w:tr w:rsidR="00DC3DA1" w:rsidRPr="00CC2114" w:rsidTr="00DC3DA1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zh-CN"/>
              </w:rPr>
              <w:t xml:space="preserve">Специальность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A1" w:rsidRPr="00CC2114" w:rsidRDefault="0023508D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2021</w:t>
            </w:r>
            <w:r w:rsidR="00DC3DA1" w:rsidRPr="00CC2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г</w:t>
            </w:r>
            <w:r w:rsidR="004707D8" w:rsidRPr="00CC2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2020 г.</w:t>
            </w:r>
          </w:p>
        </w:tc>
      </w:tr>
      <w:tr w:rsidR="00DC3DA1" w:rsidRPr="00CC2114" w:rsidTr="00DC3DA1">
        <w:trPr>
          <w:trHeight w:val="354"/>
        </w:trPr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Хирургия</w:t>
            </w:r>
          </w:p>
        </w:tc>
        <w:tc>
          <w:tcPr>
            <w:tcW w:w="2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A1" w:rsidRPr="00CC2114" w:rsidRDefault="0023508D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3500</w:t>
            </w:r>
            <w:r w:rsidR="00DC3DA1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2210,33</w:t>
            </w:r>
          </w:p>
        </w:tc>
      </w:tr>
      <w:tr w:rsidR="00DC3DA1" w:rsidRPr="00CC2114" w:rsidTr="00DC3DA1"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Гинекология </w:t>
            </w:r>
          </w:p>
        </w:tc>
        <w:tc>
          <w:tcPr>
            <w:tcW w:w="2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A1" w:rsidRPr="00CC2114" w:rsidRDefault="0023508D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2657</w:t>
            </w:r>
            <w:r w:rsidR="00DC3DA1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,4</w:t>
            </w: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2719,11</w:t>
            </w:r>
          </w:p>
        </w:tc>
      </w:tr>
      <w:tr w:rsidR="00DC3DA1" w:rsidRPr="00CC2114" w:rsidTr="00DC3DA1"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Педиатры</w:t>
            </w:r>
          </w:p>
        </w:tc>
        <w:tc>
          <w:tcPr>
            <w:tcW w:w="2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A1" w:rsidRPr="00CC2114" w:rsidRDefault="0023508D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6548</w:t>
            </w:r>
            <w:r w:rsidR="00DC3DA1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57/7640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5398</w:t>
            </w:r>
            <w:r w:rsidR="004707D8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/6297,6</w:t>
            </w:r>
          </w:p>
        </w:tc>
      </w:tr>
      <w:tr w:rsidR="00DC3DA1" w:rsidRPr="00CC2114" w:rsidTr="00DC3DA1"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ЛОР</w:t>
            </w:r>
          </w:p>
        </w:tc>
        <w:tc>
          <w:tcPr>
            <w:tcW w:w="2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A1" w:rsidRPr="00CC2114" w:rsidRDefault="00254DE6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6416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4862</w:t>
            </w:r>
          </w:p>
        </w:tc>
      </w:tr>
      <w:tr w:rsidR="00DC3DA1" w:rsidRPr="00CC2114" w:rsidTr="00DC3DA1"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Невропатолог </w:t>
            </w:r>
          </w:p>
        </w:tc>
        <w:tc>
          <w:tcPr>
            <w:tcW w:w="2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A1" w:rsidRPr="00CC2114" w:rsidRDefault="00254DE6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2615,14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3883</w:t>
            </w:r>
          </w:p>
        </w:tc>
      </w:tr>
      <w:tr w:rsidR="00DC3DA1" w:rsidRPr="00CC2114" w:rsidTr="00DC3DA1"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Окулист </w:t>
            </w:r>
          </w:p>
        </w:tc>
        <w:tc>
          <w:tcPr>
            <w:tcW w:w="2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A1" w:rsidRPr="00CC2114" w:rsidRDefault="00254DE6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6980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4826</w:t>
            </w:r>
          </w:p>
        </w:tc>
      </w:tr>
      <w:tr w:rsidR="00DC3DA1" w:rsidRPr="00CC2114" w:rsidTr="00DC3DA1"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Терапевт </w:t>
            </w:r>
          </w:p>
        </w:tc>
        <w:tc>
          <w:tcPr>
            <w:tcW w:w="2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DA1" w:rsidRPr="00CC2114" w:rsidRDefault="004707D8" w:rsidP="004707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7583,89/7794,56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4707D8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5223,89/5369</w:t>
            </w:r>
          </w:p>
        </w:tc>
      </w:tr>
    </w:tbl>
    <w:p w:rsidR="00370E09" w:rsidRPr="00CC2114" w:rsidRDefault="00370E09" w:rsidP="00370E09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7C7AF1" w:rsidRPr="00CC2114" w:rsidRDefault="00370E09" w:rsidP="007C7AF1">
      <w:pPr>
        <w:suppressAutoHyphens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Пок</w:t>
      </w:r>
      <w:r w:rsidR="007C7AF1"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азатели работы по </w:t>
      </w:r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«социально значимым болезням»</w:t>
      </w:r>
    </w:p>
    <w:p w:rsidR="00370E09" w:rsidRPr="00CC2114" w:rsidRDefault="00370E09" w:rsidP="007C7AF1">
      <w:pPr>
        <w:suppressAutoHyphens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(на 100 тысяч  населения).</w:t>
      </w:r>
    </w:p>
    <w:p w:rsidR="00370E09" w:rsidRPr="00CC2114" w:rsidRDefault="00370E09" w:rsidP="00370E09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206" w:type="dxa"/>
        <w:tblInd w:w="-167" w:type="dxa"/>
        <w:tblLayout w:type="fixed"/>
        <w:tblLook w:val="04A0"/>
      </w:tblPr>
      <w:tblGrid>
        <w:gridCol w:w="4244"/>
        <w:gridCol w:w="2552"/>
        <w:gridCol w:w="2410"/>
      </w:tblGrid>
      <w:tr w:rsidR="00DC3DA1" w:rsidRPr="00CC2114" w:rsidTr="00DC3DA1"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Заболевание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C93C0D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2021</w:t>
            </w:r>
            <w:r w:rsidR="00DC3DA1"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 г</w:t>
            </w:r>
            <w:r w:rsidR="004707D8"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DC3DA1" w:rsidRPr="00CC2114" w:rsidTr="00DC3DA1">
        <w:tc>
          <w:tcPr>
            <w:tcW w:w="4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Туберкулез (заболеваемость, смертность от туберкулеза)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C93C0D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39,55</w:t>
            </w:r>
          </w:p>
          <w:p w:rsidR="00DC3DA1" w:rsidRPr="00CC2114" w:rsidRDefault="00DC3DA1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C93C0D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17,9</w:t>
            </w:r>
          </w:p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7,16</w:t>
            </w:r>
          </w:p>
        </w:tc>
      </w:tr>
      <w:tr w:rsidR="00DC3DA1" w:rsidRPr="00CC2114" w:rsidTr="00DC3DA1">
        <w:tc>
          <w:tcPr>
            <w:tcW w:w="4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keepNext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Сифили</w:t>
            </w:r>
            <w:proofErr w:type="gramStart"/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с(</w:t>
            </w:r>
            <w:proofErr w:type="gramEnd"/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заболеваемость)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DC3DA1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C93C0D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28,2</w:t>
            </w:r>
          </w:p>
        </w:tc>
      </w:tr>
      <w:tr w:rsidR="00DC3DA1" w:rsidRPr="00CC2114" w:rsidTr="00DC3DA1">
        <w:trPr>
          <w:trHeight w:val="1176"/>
        </w:trPr>
        <w:tc>
          <w:tcPr>
            <w:tcW w:w="4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Онкологические заболевания</w:t>
            </w:r>
          </w:p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C3DA1" w:rsidRPr="00CC2114" w:rsidRDefault="00DC3DA1" w:rsidP="00370E0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4  клин</w:t>
            </w:r>
            <w:proofErr w:type="gramStart"/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.г</w:t>
            </w:r>
            <w:proofErr w:type="gramEnd"/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C93C0D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352,38</w:t>
            </w:r>
          </w:p>
          <w:p w:rsidR="00DC3DA1" w:rsidRPr="00CC2114" w:rsidRDefault="00DC3DA1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6B5CAC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28,26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365,07</w:t>
            </w:r>
          </w:p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21,05</w:t>
            </w:r>
          </w:p>
        </w:tc>
      </w:tr>
      <w:tr w:rsidR="00DC3DA1" w:rsidRPr="00CC2114" w:rsidTr="00DC3DA1">
        <w:tc>
          <w:tcPr>
            <w:tcW w:w="4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Психические расстройства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6B5CAC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86,3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85,9</w:t>
            </w:r>
          </w:p>
        </w:tc>
      </w:tr>
      <w:tr w:rsidR="00DC3DA1" w:rsidRPr="00CC2114" w:rsidTr="00DC3DA1">
        <w:tc>
          <w:tcPr>
            <w:tcW w:w="4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Наркомания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DC3DA1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7,1</w:t>
            </w:r>
            <w:r w:rsidR="006B5CAC"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10,74</w:t>
            </w:r>
          </w:p>
        </w:tc>
      </w:tr>
      <w:tr w:rsidR="00DC3DA1" w:rsidRPr="00CC2114" w:rsidTr="00DC3DA1">
        <w:tc>
          <w:tcPr>
            <w:tcW w:w="4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Хронический алкоголизм  и алкогольные психозы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DC3DA1" w:rsidP="007B390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7,1</w:t>
            </w:r>
            <w:r w:rsidR="006B5CAC"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370E0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3,58</w:t>
            </w:r>
          </w:p>
        </w:tc>
      </w:tr>
    </w:tbl>
    <w:p w:rsidR="00DB6EFE" w:rsidRPr="00CC2114" w:rsidRDefault="00DB6EFE" w:rsidP="00DB6EFE">
      <w:pPr>
        <w:suppressAutoHyphens/>
        <w:spacing w:after="0" w:line="240" w:lineRule="auto"/>
        <w:ind w:left="360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6EFE" w:rsidRPr="00CC2114" w:rsidRDefault="00370E09" w:rsidP="006B5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населения </w:t>
      </w:r>
      <w:proofErr w:type="spellStart"/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профосмотрами</w:t>
      </w:r>
      <w:proofErr w:type="spellEnd"/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тубе</w:t>
      </w:r>
      <w:r w:rsidR="00DC3DA1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ркулез</w:t>
      </w:r>
      <w:r w:rsidR="006B5CAC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 г. составил  73,13</w:t>
      </w:r>
      <w:r w:rsidR="00DC3DA1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B5CAC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03ED" w:rsidRPr="00CC2114" w:rsidRDefault="006B5CAC" w:rsidP="006B5C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против 66,48% в 2020г.</w:t>
      </w:r>
    </w:p>
    <w:p w:rsidR="006B5CAC" w:rsidRPr="00CC2114" w:rsidRDefault="006B5CAC" w:rsidP="00370E09">
      <w:pPr>
        <w:suppressAutoHyphens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370E09" w:rsidRPr="00CC2114" w:rsidRDefault="004707D8" w:rsidP="00370E09">
      <w:pPr>
        <w:suppressAutoHyphens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  </w:t>
      </w:r>
      <w:r w:rsidR="002403ED"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Показатели работы  диагностической службы:</w:t>
      </w:r>
    </w:p>
    <w:tbl>
      <w:tblPr>
        <w:tblpPr w:leftFromText="180" w:rightFromText="180" w:vertAnchor="text" w:horzAnchor="margin" w:tblpXSpec="center" w:tblpY="204"/>
        <w:tblW w:w="9716" w:type="dxa"/>
        <w:tblLayout w:type="fixed"/>
        <w:tblLook w:val="04A0"/>
      </w:tblPr>
      <w:tblGrid>
        <w:gridCol w:w="5255"/>
        <w:gridCol w:w="2327"/>
        <w:gridCol w:w="1598"/>
        <w:gridCol w:w="536"/>
      </w:tblGrid>
      <w:tr w:rsidR="00DC3DA1" w:rsidRPr="00CC2114" w:rsidTr="00DC3DA1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Показатели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4707D8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2021 г.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 г</w:t>
            </w:r>
            <w:r w:rsidR="004707D8"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DC3DA1" w:rsidRPr="00CC2114" w:rsidRDefault="00DC3DA1" w:rsidP="00DC3D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DA1" w:rsidRPr="00CC2114" w:rsidTr="00DC3DA1"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DC3DA1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Кол-во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лабор</w:t>
            </w:r>
            <w:proofErr w:type="spellEnd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анализов</w:t>
            </w:r>
          </w:p>
          <w:p w:rsidR="00DC3DA1" w:rsidRPr="00CC2114" w:rsidRDefault="00DC3DA1" w:rsidP="00DC3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*на 100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посещ-й</w:t>
            </w:r>
            <w:proofErr w:type="spellEnd"/>
          </w:p>
          <w:p w:rsidR="00DC3DA1" w:rsidRPr="00CC2114" w:rsidRDefault="00DC3DA1" w:rsidP="00DC3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*на 1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выб</w:t>
            </w:r>
            <w:proofErr w:type="spellEnd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из стационара</w:t>
            </w: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4707D8" w:rsidP="00DC3DA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317,8</w:t>
            </w:r>
          </w:p>
          <w:p w:rsidR="00DC3DA1" w:rsidRPr="00CC2114" w:rsidRDefault="00DC3DA1" w:rsidP="00DC3DA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27565C" w:rsidP="00DC3DA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52,2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DC3DA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299,1</w:t>
            </w:r>
          </w:p>
          <w:p w:rsidR="00DC3DA1" w:rsidRPr="00CC2114" w:rsidRDefault="00DC3DA1" w:rsidP="00DC3DA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DC3DA1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28,6</w:t>
            </w:r>
          </w:p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3DA1" w:rsidRPr="00CC2114" w:rsidRDefault="00DC3DA1" w:rsidP="00DC3D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DA1" w:rsidRPr="00CC2114" w:rsidTr="00DC3DA1"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Кол-во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функцион</w:t>
            </w:r>
            <w:proofErr w:type="spellEnd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исслед</w:t>
            </w:r>
            <w:proofErr w:type="spellEnd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</w:t>
            </w:r>
          </w:p>
          <w:p w:rsidR="00DC3DA1" w:rsidRPr="00CC2114" w:rsidRDefault="00DC3DA1" w:rsidP="00DC3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* на 100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посещ-й</w:t>
            </w:r>
            <w:proofErr w:type="spellEnd"/>
          </w:p>
          <w:p w:rsidR="00DC3DA1" w:rsidRPr="00CC2114" w:rsidRDefault="00DC3DA1" w:rsidP="00DC3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* на 1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выб</w:t>
            </w:r>
            <w:proofErr w:type="spellEnd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из стационара</w:t>
            </w: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4707D8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27565C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0,6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14,4</w:t>
            </w:r>
          </w:p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3DA1" w:rsidRPr="00CC2114" w:rsidRDefault="00DC3DA1" w:rsidP="00DC3D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DA1" w:rsidRPr="00CC2114" w:rsidTr="00DC3DA1">
        <w:trPr>
          <w:gridAfter w:val="1"/>
          <w:wAfter w:w="536" w:type="dxa"/>
        </w:trPr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Кол-во </w:t>
            </w:r>
            <w:proofErr w:type="gram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R</w:t>
            </w:r>
            <w:proofErr w:type="spellStart"/>
            <w:proofErr w:type="gramEnd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исслед-й</w:t>
            </w:r>
            <w:proofErr w:type="spellEnd"/>
          </w:p>
          <w:p w:rsidR="00DC3DA1" w:rsidRPr="00CC2114" w:rsidRDefault="00DC3DA1" w:rsidP="00DC3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* на 100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посещ-й</w:t>
            </w:r>
            <w:proofErr w:type="spellEnd"/>
          </w:p>
          <w:p w:rsidR="00DC3DA1" w:rsidRPr="00CC2114" w:rsidRDefault="00DC3DA1" w:rsidP="00DC3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* на 1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выб</w:t>
            </w:r>
            <w:proofErr w:type="spellEnd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из стационара</w:t>
            </w: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4707D8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9,9</w:t>
            </w:r>
          </w:p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27565C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0,1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8,3</w:t>
            </w:r>
          </w:p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0,3</w:t>
            </w:r>
          </w:p>
        </w:tc>
      </w:tr>
      <w:tr w:rsidR="00DC3DA1" w:rsidRPr="00CC2114" w:rsidTr="00DC3DA1">
        <w:trPr>
          <w:gridAfter w:val="1"/>
          <w:wAfter w:w="536" w:type="dxa"/>
        </w:trPr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Кол-во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физиопроцедур</w:t>
            </w:r>
            <w:proofErr w:type="spellEnd"/>
          </w:p>
          <w:p w:rsidR="00DC3DA1" w:rsidRPr="00CC2114" w:rsidRDefault="00DC3DA1" w:rsidP="00DC3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* на 100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посещ-й</w:t>
            </w:r>
            <w:proofErr w:type="spellEnd"/>
          </w:p>
          <w:p w:rsidR="00DC3DA1" w:rsidRPr="00CC2114" w:rsidRDefault="00DC3DA1" w:rsidP="00DC3D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* на 1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выб</w:t>
            </w:r>
            <w:proofErr w:type="spellEnd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из стационара</w:t>
            </w: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4707D8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9,8</w:t>
            </w:r>
          </w:p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27565C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2,2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13,9</w:t>
            </w:r>
          </w:p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DC3DA1" w:rsidRPr="00CC2114" w:rsidTr="00DC3DA1">
        <w:trPr>
          <w:gridAfter w:val="1"/>
          <w:wAfter w:w="536" w:type="dxa"/>
        </w:trPr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Нагрузка на УЗИ № 4800</w:t>
            </w: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786FB2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1725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1463,25</w:t>
            </w:r>
          </w:p>
        </w:tc>
      </w:tr>
      <w:tr w:rsidR="00DC3DA1" w:rsidRPr="00CC2114" w:rsidTr="00DC3DA1">
        <w:trPr>
          <w:gridAfter w:val="1"/>
          <w:wAfter w:w="536" w:type="dxa"/>
        </w:trPr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Нагрузка на </w:t>
            </w:r>
            <w:proofErr w:type="spellStart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флюрограф</w:t>
            </w:r>
            <w:proofErr w:type="spellEnd"/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№30000</w:t>
            </w: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786FB2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12150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11339</w:t>
            </w:r>
          </w:p>
        </w:tc>
      </w:tr>
      <w:tr w:rsidR="00DC3DA1" w:rsidRPr="00CC2114" w:rsidTr="00DC3DA1">
        <w:trPr>
          <w:gridAfter w:val="1"/>
          <w:wAfter w:w="536" w:type="dxa"/>
        </w:trPr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Нагрузка на эндоскоп №760</w:t>
            </w: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A1" w:rsidRPr="00CC2114" w:rsidRDefault="00786FB2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163,75</w:t>
            </w: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3DA1" w:rsidRPr="00CC2114" w:rsidRDefault="00DC3DA1" w:rsidP="00DC3D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80,67</w:t>
            </w:r>
          </w:p>
        </w:tc>
      </w:tr>
    </w:tbl>
    <w:p w:rsidR="00370E09" w:rsidRPr="00CC2114" w:rsidRDefault="00370E09" w:rsidP="00370E09">
      <w:pPr>
        <w:suppressAutoHyphens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370E09" w:rsidRPr="00CC2114" w:rsidRDefault="00641053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</w:t>
      </w:r>
      <w:r w:rsidR="00370E0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Показатели работы  «Скорой помощи» (число вызовов на 1000 населения)</w:t>
      </w:r>
      <w:proofErr w:type="gramStart"/>
      <w:r w:rsidR="00370E0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:</w:t>
      </w:r>
      <w:proofErr w:type="gramEnd"/>
    </w:p>
    <w:p w:rsidR="002137CC" w:rsidRPr="00CC2114" w:rsidRDefault="009B104F" w:rsidP="002137CC">
      <w:pPr>
        <w:numPr>
          <w:ilvl w:val="1"/>
          <w:numId w:val="1"/>
        </w:numPr>
        <w:tabs>
          <w:tab w:val="left" w:pos="21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район        </w:t>
      </w:r>
      <w:r w:rsidR="00476C17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2021</w:t>
      </w:r>
      <w:r w:rsidR="002403ED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 </w:t>
      </w:r>
      <w:r w:rsidR="002B0DC3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–71,19</w:t>
      </w:r>
    </w:p>
    <w:p w:rsidR="00370E09" w:rsidRPr="00CC2114" w:rsidRDefault="00DC3DA1" w:rsidP="00641053">
      <w:pPr>
        <w:numPr>
          <w:ilvl w:val="1"/>
          <w:numId w:val="1"/>
        </w:numPr>
        <w:tabs>
          <w:tab w:val="left" w:pos="21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район         2020</w:t>
      </w:r>
      <w:r w:rsidR="002403ED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год-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68,8</w:t>
      </w:r>
      <w:r w:rsidR="00641053" w:rsidRPr="00CC211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="00370E09" w:rsidRPr="00CC2114">
        <w:rPr>
          <w:rFonts w:ascii="Times New Roman" w:eastAsia="Times New Roman" w:hAnsi="Times New Roman" w:cs="Times New Roman"/>
          <w:color w:val="FFFFFF"/>
          <w:sz w:val="28"/>
          <w:szCs w:val="28"/>
          <w:lang w:eastAsia="zh-CN"/>
        </w:rPr>
        <w:t xml:space="preserve">      2018 год – 82,24</w:t>
      </w:r>
    </w:p>
    <w:p w:rsidR="00370E09" w:rsidRPr="00CC2114" w:rsidRDefault="00370E09" w:rsidP="00370E09">
      <w:pPr>
        <w:shd w:val="clear" w:color="auto" w:fill="FFFFFF"/>
        <w:suppressAutoHyphens/>
        <w:spacing w:after="0" w:line="240" w:lineRule="auto"/>
        <w:ind w:left="25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0E09" w:rsidRPr="00CC2114" w:rsidRDefault="003368A2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                     </w:t>
      </w:r>
      <w:r w:rsidR="00641053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370E09"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Не</w:t>
      </w:r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которые показатели работы </w:t>
      </w:r>
      <w:proofErr w:type="spellStart"/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ФАПов</w:t>
      </w:r>
      <w:proofErr w:type="spellEnd"/>
      <w:r w:rsidRPr="00CC2114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в 2021г.</w:t>
      </w:r>
    </w:p>
    <w:p w:rsidR="00370E09" w:rsidRPr="00CC2114" w:rsidRDefault="00641053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370E0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Число посещений в</w:t>
      </w:r>
      <w:r w:rsidR="00E7376B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год на 1</w:t>
      </w: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сельского жителя к фельдшеру составило -3,7,</w:t>
      </w:r>
    </w:p>
    <w:p w:rsidR="00370E09" w:rsidRPr="00CC2114" w:rsidRDefault="00641053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ф</w:t>
      </w:r>
      <w:r w:rsidR="00370E09"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унк</w:t>
      </w:r>
      <w:r w:rsidRPr="00CC2114">
        <w:rPr>
          <w:rFonts w:ascii="Times New Roman" w:eastAsia="Times New Roman" w:hAnsi="Times New Roman" w:cs="Times New Roman"/>
          <w:sz w:val="28"/>
          <w:szCs w:val="24"/>
          <w:lang w:eastAsia="zh-CN"/>
        </w:rPr>
        <w:t>ция фельдшерской должности составила 3824.</w:t>
      </w: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ab/>
        <w:t>Показателем качества оказания медицинской помощи населению является количество обращений граждан в вышестоящие органы.</w:t>
      </w:r>
    </w:p>
    <w:p w:rsidR="00370E09" w:rsidRPr="00CC2114" w:rsidRDefault="00641053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lastRenderedPageBreak/>
        <w:tab/>
        <w:t>В 2021</w:t>
      </w:r>
      <w:r w:rsidR="005B3616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</w:t>
      </w: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г. поступило 25</w:t>
      </w:r>
      <w:r w:rsidR="00370E09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письменных</w:t>
      </w:r>
      <w:r w:rsidR="002137CC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 обращений, что</w:t>
      </w: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практически соответствует уровню прошлого 2020г. Обоснованных жалоб не выявлено.</w:t>
      </w:r>
    </w:p>
    <w:p w:rsidR="00370E09" w:rsidRPr="00CC2114" w:rsidRDefault="00641053" w:rsidP="00D40EC8">
      <w:pPr>
        <w:suppressAutoHyphens/>
        <w:spacing w:after="0" w:line="240" w:lineRule="auto"/>
        <w:ind w:left="3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         </w:t>
      </w:r>
      <w:r w:rsidR="00370E09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Количество обращений </w:t>
      </w: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на 100 тыс. населения в 2021 году составило    </w:t>
      </w:r>
      <w:r w:rsidR="00A71D38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89,9 против </w:t>
      </w: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96,6 </w:t>
      </w:r>
      <w:r w:rsidR="00A71D38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в 2020году.</w:t>
      </w:r>
    </w:p>
    <w:p w:rsidR="00370E09" w:rsidRPr="00CC2114" w:rsidRDefault="005B3616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           </w:t>
      </w:r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В 2021</w:t>
      </w:r>
      <w:r w:rsidR="00370E09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г. </w:t>
      </w:r>
      <w:r w:rsidR="00397487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уча</w:t>
      </w:r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стковой службой было сделано 87</w:t>
      </w:r>
      <w:r w:rsidR="00F93026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выездов на </w:t>
      </w:r>
      <w:proofErr w:type="spellStart"/>
      <w:r w:rsidR="00F93026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ФАПы</w:t>
      </w:r>
      <w:proofErr w:type="spellEnd"/>
      <w:r w:rsidR="00F93026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, </w:t>
      </w:r>
      <w:r w:rsidR="00397487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ФЗ</w:t>
      </w:r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, принято 1351</w:t>
      </w:r>
      <w:r w:rsidR="00F93026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чел</w:t>
      </w:r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овек.</w:t>
      </w:r>
      <w:r w:rsidR="00F93026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Был организован прием детей </w:t>
      </w:r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бригадой врачей ДОБ, на </w:t>
      </w:r>
      <w:proofErr w:type="gramStart"/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котором</w:t>
      </w:r>
      <w:proofErr w:type="gramEnd"/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принято 154</w:t>
      </w:r>
      <w:r w:rsidR="00F93026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ребенка. </w:t>
      </w:r>
    </w:p>
    <w:p w:rsidR="00370E09" w:rsidRPr="00CC2114" w:rsidRDefault="003368A2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</w:pPr>
      <w:r w:rsidRPr="00CC2114">
        <w:rPr>
          <w:rFonts w:ascii="Times New Roman" w:eastAsia="Courier New" w:hAnsi="Times New Roman" w:cs="Courier New"/>
          <w:spacing w:val="4"/>
          <w:sz w:val="28"/>
          <w:szCs w:val="28"/>
          <w:lang w:eastAsia="zh-CN"/>
        </w:rPr>
        <w:t xml:space="preserve">            </w:t>
      </w:r>
      <w:r w:rsidR="00370E09" w:rsidRPr="00CC2114">
        <w:rPr>
          <w:rFonts w:ascii="Times New Roman" w:eastAsia="Courier New" w:hAnsi="Times New Roman" w:cs="Courier New"/>
          <w:spacing w:val="4"/>
          <w:sz w:val="28"/>
          <w:szCs w:val="28"/>
          <w:lang w:eastAsia="zh-CN"/>
        </w:rPr>
        <w:t>Направлено</w:t>
      </w:r>
      <w:r w:rsidR="00370E09" w:rsidRPr="00CC2114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 xml:space="preserve"> в </w:t>
      </w:r>
      <w:proofErr w:type="gramStart"/>
      <w:r w:rsidR="00370E09" w:rsidRPr="00CC2114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областные</w:t>
      </w:r>
      <w:proofErr w:type="gramEnd"/>
      <w:r w:rsidR="00370E09" w:rsidRPr="00CC2114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 xml:space="preserve"> ЛПУ на консульт</w:t>
      </w:r>
      <w:r w:rsidR="0027565C" w:rsidRPr="00CC2114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ацию  820 чел.</w:t>
      </w: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       </w:t>
      </w:r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  </w:t>
      </w:r>
      <w:proofErr w:type="gramStart"/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Анализируя цифры временной утраты трудоспособности работающего населения следует</w:t>
      </w:r>
      <w:proofErr w:type="gramEnd"/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отметить: средняя длительность п</w:t>
      </w:r>
      <w:r w:rsidR="002137CC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ребывания на больничном листе</w:t>
      </w:r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 в 2020 году-14,0  </w:t>
      </w:r>
      <w:r w:rsidR="00E7376B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 xml:space="preserve">в </w:t>
      </w:r>
      <w:r w:rsidR="003368A2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2021 году-13,8</w:t>
      </w:r>
      <w:r w:rsidR="007419D1"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>.</w:t>
      </w:r>
    </w:p>
    <w:p w:rsidR="00C65F13" w:rsidRPr="00CC2114" w:rsidRDefault="00C65F13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2"/>
        <w:gridCol w:w="1984"/>
        <w:gridCol w:w="1418"/>
        <w:gridCol w:w="1516"/>
        <w:gridCol w:w="1929"/>
      </w:tblGrid>
      <w:tr w:rsidR="00370E09" w:rsidRPr="00CC2114" w:rsidTr="00370E09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Причины нетрудоспособности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Удельный вес в структуре причин временной нетрудоспособности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Число дней временной нетрудоспособности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Число случаев временной нетрудоспособности</w:t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E09" w:rsidRPr="00CC2114" w:rsidRDefault="00370E09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Средняя длительность пребывания на больничном листе</w:t>
            </w:r>
          </w:p>
        </w:tc>
      </w:tr>
      <w:tr w:rsidR="00370E09" w:rsidRPr="00CC2114" w:rsidTr="00370E09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Травмы, отравления и др. последствия воздействия внешних причин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368A2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12,0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368A2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6211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2A5B14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E09" w:rsidRPr="00CC2114" w:rsidRDefault="00DC3DA1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 w:rsidR="002A5B14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3,7</w:t>
            </w:r>
          </w:p>
        </w:tc>
      </w:tr>
      <w:tr w:rsidR="00370E09" w:rsidRPr="00CC2114" w:rsidTr="00370E09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Болезни органов дыхания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368A2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20,9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DC3DA1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2A5B14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0806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2A5B14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990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E09" w:rsidRPr="00CC2114" w:rsidRDefault="00DC3DA1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10,</w:t>
            </w:r>
            <w:r w:rsidR="002A5B14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92</w:t>
            </w:r>
          </w:p>
        </w:tc>
      </w:tr>
      <w:tr w:rsidR="00370E09" w:rsidRPr="00CC2114" w:rsidTr="00370E09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Болезни системы кровообращения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368A2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4,36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2A5B14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2253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2A5B14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E09" w:rsidRPr="00CC2114" w:rsidRDefault="00DC3DA1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2A5B14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2,94</w:t>
            </w:r>
          </w:p>
        </w:tc>
      </w:tr>
      <w:tr w:rsidR="00370E09" w:rsidRPr="00CC2114" w:rsidTr="00370E09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370E09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Болезни КМС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DC3DA1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3368A2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5,96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2A5B14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8249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E09" w:rsidRPr="00CC2114" w:rsidRDefault="002A5B14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472</w:t>
            </w:r>
          </w:p>
        </w:tc>
        <w:tc>
          <w:tcPr>
            <w:tcW w:w="19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E09" w:rsidRPr="00CC2114" w:rsidRDefault="00DC3DA1" w:rsidP="00370E0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2A5B14" w:rsidRPr="00CC21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3,85</w:t>
            </w:r>
          </w:p>
        </w:tc>
      </w:tr>
    </w:tbl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</w:pP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C21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zh-CN"/>
        </w:rPr>
        <w:tab/>
      </w:r>
      <w:r w:rsidR="002A5B14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улучшения качества и доступности медицинской помощи насе</w:t>
      </w:r>
      <w:r w:rsidR="002A5B14"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 Тарасовского района в 2021</w:t>
      </w:r>
      <w:r w:rsidRPr="00CC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было сделано следующее: </w:t>
      </w:r>
    </w:p>
    <w:p w:rsidR="00370E09" w:rsidRPr="00CC2114" w:rsidRDefault="00370E09" w:rsidP="00370E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   </w:t>
      </w:r>
      <w:r w:rsidR="00546713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    </w:t>
      </w:r>
      <w:r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Обследовано населения с целью</w:t>
      </w:r>
      <w:r w:rsidR="008C2474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</w:t>
      </w:r>
      <w:r w:rsidR="00391F61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ыявления </w:t>
      </w:r>
      <w:proofErr w:type="gramStart"/>
      <w:r w:rsidR="00391F61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>ВИЧ-инфицированных</w:t>
      </w:r>
      <w:proofErr w:type="gramEnd"/>
      <w:r w:rsidR="00391F61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2788</w:t>
      </w:r>
      <w:r w:rsidR="00027E8C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человек</w:t>
      </w:r>
      <w:r w:rsidR="008C2474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>а</w:t>
      </w:r>
      <w:r w:rsidR="00027E8C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>, что сос</w:t>
      </w:r>
      <w:r w:rsidR="00391F61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>тавило 10</w:t>
      </w:r>
      <w:r w:rsidR="00027E8C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% населения.</w:t>
      </w:r>
      <w:r w:rsidR="008C2474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Вновь выявлено 3 человека.</w:t>
      </w:r>
      <w:r w:rsidR="005458B3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Плановое значение </w:t>
      </w:r>
      <w:r w:rsidR="00A0776D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охвата </w:t>
      </w:r>
      <w:proofErr w:type="spellStart"/>
      <w:r w:rsidR="00A0776D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>скрин</w:t>
      </w:r>
      <w:bookmarkStart w:id="0" w:name="_GoBack"/>
      <w:bookmarkEnd w:id="0"/>
      <w:r w:rsidR="00A0776D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>инг</w:t>
      </w:r>
      <w:r w:rsidR="00391F61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>овым</w:t>
      </w:r>
      <w:proofErr w:type="spellEnd"/>
      <w:r w:rsidR="00391F61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обследованием на 2021г.- 25% населения (6961</w:t>
      </w:r>
      <w:r w:rsidR="00A0776D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чел.).</w:t>
      </w:r>
      <w:r w:rsidR="00ED1E5A" w:rsidRPr="00CC21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</w:t>
      </w:r>
      <w:r w:rsidR="00391F61" w:rsidRPr="00CC21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гепатиты</w:t>
      </w:r>
      <w:proofErr w:type="gramStart"/>
      <w:r w:rsidR="00391F61" w:rsidRPr="00CC21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="00391F61" w:rsidRPr="00CC21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С обследовано 3406</w:t>
      </w:r>
      <w:r w:rsidR="00ED1E5A" w:rsidRPr="00CC21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человек, выявлено лиц, инфи</w:t>
      </w:r>
      <w:r w:rsidR="00391F61" w:rsidRPr="00CC21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цированных гепатитом В – 16 чел., гепатитом С – 23</w:t>
      </w:r>
      <w:r w:rsidR="00ED1E5A" w:rsidRPr="00CC21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чел. </w:t>
      </w:r>
      <w:r w:rsidR="00ED1E5A" w:rsidRPr="00CC2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Всего </w:t>
      </w:r>
      <w:r w:rsidR="00391F61" w:rsidRPr="00CC2114">
        <w:rPr>
          <w:rFonts w:ascii="Times New Roman" w:hAnsi="Times New Roman"/>
          <w:color w:val="000000"/>
          <w:sz w:val="28"/>
          <w:szCs w:val="28"/>
          <w:lang w:eastAsia="ru-RU"/>
        </w:rPr>
        <w:t>на диспансерном учете состоит 64</w:t>
      </w:r>
      <w:r w:rsidR="00ED1E5A" w:rsidRPr="00CC21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</w:t>
      </w:r>
      <w:r w:rsidR="008C2474" w:rsidRPr="00CC211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6527D" w:rsidRPr="00CC2114" w:rsidRDefault="00546713" w:rsidP="00D40EC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</w:pPr>
      <w:r w:rsidRPr="00CC2114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 xml:space="preserve">             </w:t>
      </w:r>
      <w:proofErr w:type="gramStart"/>
      <w:r w:rsidR="00027E8C" w:rsidRPr="00CC2114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 xml:space="preserve">Проведена </w:t>
      </w:r>
      <w:r w:rsidR="00370E09" w:rsidRPr="00CC2114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 xml:space="preserve"> иммунизация населения в рамках Национального календаря профилактических прививок</w:t>
      </w:r>
      <w:r w:rsidR="00791706" w:rsidRPr="00CC2114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 xml:space="preserve"> выполнен</w:t>
      </w:r>
      <w:proofErr w:type="gramEnd"/>
      <w:r w:rsidR="00283457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 xml:space="preserve"> на 94,4</w:t>
      </w:r>
      <w:r w:rsidR="00E17596" w:rsidRPr="00CC2114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 xml:space="preserve">%. </w:t>
      </w:r>
    </w:p>
    <w:p w:rsidR="0086527D" w:rsidRPr="00CC2114" w:rsidRDefault="00546713" w:rsidP="0086527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2114">
        <w:rPr>
          <w:rFonts w:ascii="Times New Roman" w:hAnsi="Times New Roman" w:cs="Times New Roman"/>
          <w:kern w:val="2"/>
          <w:sz w:val="28"/>
          <w:lang w:eastAsia="zh-CN"/>
        </w:rPr>
        <w:t xml:space="preserve">    </w:t>
      </w:r>
      <w:r w:rsidR="00370E09" w:rsidRPr="00CC2114">
        <w:rPr>
          <w:rFonts w:ascii="Times New Roman" w:hAnsi="Times New Roman" w:cs="Times New Roman"/>
          <w:kern w:val="2"/>
          <w:sz w:val="28"/>
          <w:lang w:eastAsia="zh-CN"/>
        </w:rPr>
        <w:t>Диспансеризация детей- сирот и детей, находящихся в трудной жизненной ситуац</w:t>
      </w:r>
      <w:r w:rsidR="006A39DA" w:rsidRPr="00CC2114">
        <w:rPr>
          <w:rFonts w:ascii="Times New Roman" w:hAnsi="Times New Roman" w:cs="Times New Roman"/>
          <w:kern w:val="2"/>
          <w:sz w:val="28"/>
          <w:lang w:eastAsia="zh-CN"/>
        </w:rPr>
        <w:t>ии проведена на 100</w:t>
      </w:r>
      <w:r w:rsidR="00791706" w:rsidRPr="00CC2114">
        <w:rPr>
          <w:rFonts w:ascii="Times New Roman" w:hAnsi="Times New Roman" w:cs="Times New Roman"/>
          <w:kern w:val="2"/>
          <w:sz w:val="28"/>
          <w:lang w:eastAsia="zh-CN"/>
        </w:rPr>
        <w:t>%</w:t>
      </w:r>
      <w:r w:rsidR="0086527D" w:rsidRPr="00CC2114">
        <w:rPr>
          <w:rFonts w:ascii="Times New Roman" w:eastAsia="Calibri" w:hAnsi="Times New Roman" w:cs="Times New Roman"/>
          <w:sz w:val="28"/>
          <w:szCs w:val="28"/>
        </w:rPr>
        <w:t xml:space="preserve"> План профилактического медици</w:t>
      </w:r>
      <w:r w:rsidR="006A39DA" w:rsidRPr="00CC2114">
        <w:rPr>
          <w:rFonts w:ascii="Times New Roman" w:eastAsia="Calibri" w:hAnsi="Times New Roman" w:cs="Times New Roman"/>
          <w:sz w:val="28"/>
          <w:szCs w:val="28"/>
        </w:rPr>
        <w:t>нского осмотра детей- сирот -77 ребенка, осмотрено 77</w:t>
      </w:r>
      <w:r w:rsidR="0086527D" w:rsidRPr="00CC2114">
        <w:rPr>
          <w:rFonts w:ascii="Times New Roman" w:eastAsia="Calibri" w:hAnsi="Times New Roman" w:cs="Times New Roman"/>
          <w:sz w:val="28"/>
          <w:szCs w:val="28"/>
        </w:rPr>
        <w:t xml:space="preserve"> детей.</w:t>
      </w:r>
    </w:p>
    <w:p w:rsidR="00370E09" w:rsidRPr="00CC2114" w:rsidRDefault="00546713" w:rsidP="0086527D">
      <w:pPr>
        <w:pStyle w:val="ConsPlusNormal"/>
        <w:ind w:firstLine="540"/>
        <w:jc w:val="both"/>
        <w:rPr>
          <w:rFonts w:ascii="Times New Roman" w:eastAsia="Lucida Sans Unicode" w:hAnsi="Times New Roman" w:cs="Tahoma"/>
          <w:kern w:val="2"/>
          <w:sz w:val="28"/>
          <w:lang w:eastAsia="zh-CN"/>
        </w:rPr>
      </w:pP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527D" w:rsidRPr="00CC2114">
        <w:rPr>
          <w:rFonts w:ascii="Times New Roman" w:eastAsia="Calibri" w:hAnsi="Times New Roman" w:cs="Times New Roman"/>
          <w:sz w:val="28"/>
          <w:szCs w:val="28"/>
        </w:rPr>
        <w:t xml:space="preserve"> План профилактического медицинского осмотра несоверш</w:t>
      </w:r>
      <w:r w:rsidR="003340A1" w:rsidRPr="00CC2114">
        <w:rPr>
          <w:rFonts w:ascii="Times New Roman" w:eastAsia="Calibri" w:hAnsi="Times New Roman" w:cs="Times New Roman"/>
          <w:sz w:val="28"/>
          <w:szCs w:val="28"/>
        </w:rPr>
        <w:t xml:space="preserve">еннолетних </w:t>
      </w:r>
      <w:r w:rsidR="003340A1" w:rsidRPr="00CC21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составил </w:t>
      </w:r>
      <w:r w:rsidR="0027565C" w:rsidRPr="00CC2114">
        <w:rPr>
          <w:rFonts w:ascii="Times New Roman" w:eastAsia="Calibri" w:hAnsi="Times New Roman" w:cs="Times New Roman"/>
          <w:sz w:val="28"/>
          <w:szCs w:val="28"/>
        </w:rPr>
        <w:t>4742</w:t>
      </w:r>
      <w:r w:rsidRPr="00CC2114">
        <w:rPr>
          <w:rFonts w:ascii="Times New Roman" w:eastAsia="Calibri" w:hAnsi="Times New Roman" w:cs="Times New Roman"/>
          <w:sz w:val="28"/>
          <w:szCs w:val="28"/>
        </w:rPr>
        <w:t xml:space="preserve">чел., </w:t>
      </w:r>
      <w:r w:rsidR="0027565C" w:rsidRPr="00CC2114">
        <w:rPr>
          <w:rFonts w:ascii="Times New Roman" w:eastAsia="Calibri" w:hAnsi="Times New Roman" w:cs="Times New Roman"/>
          <w:sz w:val="28"/>
          <w:szCs w:val="28"/>
        </w:rPr>
        <w:t>осмотрено 2168 ребенка, что составляет 45,72</w:t>
      </w:r>
      <w:r w:rsidR="0086527D" w:rsidRPr="00CC2114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397487" w:rsidRPr="00CC2114" w:rsidRDefault="00791706" w:rsidP="00D40EC8">
      <w:pPr>
        <w:suppressAutoHyphens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Все новорожденные дети обследованы </w:t>
      </w:r>
      <w:r w:rsidR="00370E09"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на </w:t>
      </w:r>
      <w:r w:rsidRPr="00CC2114">
        <w:rPr>
          <w:rFonts w:ascii="Times New Roman" w:eastAsia="Times New Roman" w:hAnsi="Times New Roman" w:cs="Times New Roman"/>
          <w:sz w:val="28"/>
          <w:szCs w:val="20"/>
          <w:lang w:eastAsia="zh-CN"/>
        </w:rPr>
        <w:t>врожденные заболевания.</w:t>
      </w:r>
    </w:p>
    <w:p w:rsidR="00370E09" w:rsidRPr="00CC2114" w:rsidRDefault="003A05AE" w:rsidP="0054671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zh-CN"/>
        </w:rPr>
      </w:pPr>
      <w:r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Н</w:t>
      </w:r>
      <w:r w:rsidR="00370E09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а</w:t>
      </w:r>
      <w:r w:rsidR="002634F2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</w:t>
      </w:r>
      <w:r w:rsidR="00370E09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реализацию</w:t>
      </w:r>
      <w:r w:rsidR="002634F2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 </w:t>
      </w:r>
      <w:r w:rsidR="003E7616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под</w:t>
      </w:r>
      <w:r w:rsidR="00370E09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программ</w:t>
      </w:r>
      <w:r w:rsidR="003E7616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в рамках программы «Развитие здравоохранения»</w:t>
      </w:r>
      <w:r w:rsidR="002634F2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</w:t>
      </w:r>
      <w:r w:rsidR="00370E09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выделено–</w:t>
      </w:r>
      <w:r w:rsidR="004B5B92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1854,7</w:t>
      </w:r>
      <w:r w:rsidR="00370E09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тыс</w:t>
      </w:r>
      <w:proofErr w:type="gramStart"/>
      <w:r w:rsidR="00370E09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.р</w:t>
      </w:r>
      <w:proofErr w:type="gramEnd"/>
      <w:r w:rsidR="00370E09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уб.</w:t>
      </w:r>
      <w:r w:rsidR="004D3EA2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, в том чис</w:t>
      </w:r>
      <w:r w:rsidR="004B5B92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ле на </w:t>
      </w:r>
      <w:proofErr w:type="spellStart"/>
      <w:r w:rsidR="004B5B92">
        <w:rPr>
          <w:rFonts w:ascii="Times New Roman" w:eastAsia="Courier New" w:hAnsi="Times New Roman" w:cs="Times New Roman"/>
          <w:sz w:val="28"/>
          <w:szCs w:val="28"/>
          <w:lang w:eastAsia="zh-CN"/>
        </w:rPr>
        <w:t>вакцинопрофилактику</w:t>
      </w:r>
      <w:proofErr w:type="spellEnd"/>
      <w:r w:rsidR="004B5B92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– 701,2</w:t>
      </w:r>
      <w:r w:rsidR="005731C2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тыс.руб., ВИЧ- инфекцию- 422,2</w:t>
      </w:r>
      <w:r w:rsidR="00CC2114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тыс. </w:t>
      </w:r>
      <w:proofErr w:type="spellStart"/>
      <w:r w:rsidR="00CC2114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руб.,туберкулез</w:t>
      </w:r>
      <w:proofErr w:type="spellEnd"/>
      <w:r w:rsidR="00CC2114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615,1 тыс. руб.</w:t>
      </w:r>
      <w:r w:rsidR="004D3EA2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</w:t>
      </w:r>
      <w:r w:rsidR="003E7616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>проведение освидетельствования на спиртсодержащие и наркот</w:t>
      </w:r>
      <w:r w:rsidR="004B5B92">
        <w:rPr>
          <w:rFonts w:ascii="Times New Roman" w:eastAsia="Courier New" w:hAnsi="Times New Roman" w:cs="Times New Roman"/>
          <w:sz w:val="28"/>
          <w:szCs w:val="28"/>
          <w:lang w:eastAsia="zh-CN"/>
        </w:rPr>
        <w:t>ические вещества 116,2</w:t>
      </w:r>
      <w:r w:rsidR="00546713" w:rsidRPr="00CC2114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тыс. руб.</w:t>
      </w:r>
    </w:p>
    <w:p w:rsidR="00370E09" w:rsidRPr="00CC2114" w:rsidRDefault="00540431" w:rsidP="00391F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CC2114">
        <w:rPr>
          <w:rFonts w:ascii="Times New Roman" w:eastAsia="Lucida Sans Unicode" w:hAnsi="Times New Roman" w:cs="Tahoma"/>
          <w:bCs/>
          <w:kern w:val="2"/>
          <w:sz w:val="28"/>
          <w:szCs w:val="28"/>
          <w:lang w:eastAsia="zh-CN"/>
        </w:rPr>
        <w:tab/>
      </w:r>
    </w:p>
    <w:p w:rsidR="0027565C" w:rsidRPr="00CC2114" w:rsidRDefault="0027565C" w:rsidP="0027565C">
      <w:pPr>
        <w:tabs>
          <w:tab w:val="left" w:pos="1134"/>
          <w:tab w:val="left" w:pos="127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2114">
        <w:rPr>
          <w:rFonts w:ascii="Times New Roman" w:hAnsi="Times New Roman" w:cs="Times New Roman"/>
          <w:sz w:val="28"/>
          <w:szCs w:val="28"/>
        </w:rPr>
        <w:t xml:space="preserve">Детская регистратура и регистратура для взрослых, а также рабочие места врачей, осуществляющих амбулаторный прием в поликлинике ЦРБ, </w:t>
      </w:r>
      <w:proofErr w:type="gramStart"/>
      <w:r w:rsidRPr="00CC2114">
        <w:rPr>
          <w:rFonts w:ascii="Times New Roman" w:hAnsi="Times New Roman" w:cs="Times New Roman"/>
          <w:sz w:val="28"/>
          <w:szCs w:val="28"/>
        </w:rPr>
        <w:t>стоматологическом</w:t>
      </w:r>
      <w:proofErr w:type="gramEnd"/>
      <w:r w:rsidRPr="00CC2114">
        <w:rPr>
          <w:rFonts w:ascii="Times New Roman" w:hAnsi="Times New Roman" w:cs="Times New Roman"/>
          <w:sz w:val="28"/>
          <w:szCs w:val="28"/>
        </w:rPr>
        <w:t xml:space="preserve"> отд. ЦРБ оборудованы и работают в системе РС ЕГИСЗ. Персональные данные защищены. </w:t>
      </w:r>
    </w:p>
    <w:p w:rsidR="0027565C" w:rsidRPr="00CC2114" w:rsidRDefault="0027565C" w:rsidP="0027565C">
      <w:pPr>
        <w:tabs>
          <w:tab w:val="left" w:pos="1134"/>
          <w:tab w:val="left" w:pos="127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2114">
        <w:rPr>
          <w:rFonts w:ascii="Times New Roman" w:hAnsi="Times New Roman" w:cs="Times New Roman"/>
          <w:sz w:val="28"/>
          <w:szCs w:val="28"/>
        </w:rPr>
        <w:tab/>
        <w:t xml:space="preserve">Установлено 2 </w:t>
      </w:r>
      <w:proofErr w:type="spellStart"/>
      <w:r w:rsidRPr="00CC2114">
        <w:rPr>
          <w:rFonts w:ascii="Times New Roman" w:hAnsi="Times New Roman" w:cs="Times New Roman"/>
          <w:sz w:val="28"/>
          <w:szCs w:val="28"/>
        </w:rPr>
        <w:t>инфомата</w:t>
      </w:r>
      <w:proofErr w:type="spellEnd"/>
      <w:r w:rsidRPr="00CC2114">
        <w:rPr>
          <w:rFonts w:ascii="Times New Roman" w:hAnsi="Times New Roman" w:cs="Times New Roman"/>
          <w:sz w:val="28"/>
          <w:szCs w:val="28"/>
        </w:rPr>
        <w:t xml:space="preserve"> для самостоятельной записи на прием. Разработана пошаговая инструкция для пациентов для записи через </w:t>
      </w:r>
      <w:proofErr w:type="spellStart"/>
      <w:r w:rsidRPr="00CC2114">
        <w:rPr>
          <w:rFonts w:ascii="Times New Roman" w:hAnsi="Times New Roman" w:cs="Times New Roman"/>
          <w:sz w:val="28"/>
          <w:szCs w:val="28"/>
        </w:rPr>
        <w:t>инфомат</w:t>
      </w:r>
      <w:proofErr w:type="spellEnd"/>
      <w:r w:rsidRPr="00CC2114">
        <w:rPr>
          <w:rFonts w:ascii="Times New Roman" w:hAnsi="Times New Roman" w:cs="Times New Roman"/>
          <w:sz w:val="28"/>
          <w:szCs w:val="28"/>
        </w:rPr>
        <w:t>.</w:t>
      </w:r>
    </w:p>
    <w:p w:rsidR="0027565C" w:rsidRPr="00CC2114" w:rsidRDefault="0027565C" w:rsidP="0027565C">
      <w:pPr>
        <w:tabs>
          <w:tab w:val="left" w:pos="1134"/>
          <w:tab w:val="left" w:pos="127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2114">
        <w:rPr>
          <w:rFonts w:ascii="Times New Roman" w:hAnsi="Times New Roman" w:cs="Times New Roman"/>
          <w:sz w:val="28"/>
          <w:szCs w:val="28"/>
        </w:rPr>
        <w:tab/>
        <w:t xml:space="preserve">Реализована функция записи на прием к врачу через интернет, а так же электронная запись </w:t>
      </w:r>
      <w:proofErr w:type="gramStart"/>
      <w:r w:rsidRPr="00CC211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C2114">
        <w:rPr>
          <w:rFonts w:ascii="Times New Roman" w:hAnsi="Times New Roman" w:cs="Times New Roman"/>
          <w:sz w:val="28"/>
          <w:szCs w:val="28"/>
        </w:rPr>
        <w:t xml:space="preserve"> областные ЛПУ. Информация о данной услуге размещена на сайте ЦРБ.  Для удобства записи пациентов на прием к врачу и на медосмотры в регистратуру </w:t>
      </w:r>
      <w:proofErr w:type="spellStart"/>
      <w:r w:rsidRPr="00CC2114">
        <w:rPr>
          <w:rFonts w:ascii="Times New Roman" w:hAnsi="Times New Roman" w:cs="Times New Roman"/>
          <w:sz w:val="28"/>
          <w:szCs w:val="28"/>
        </w:rPr>
        <w:t>преобретено</w:t>
      </w:r>
      <w:proofErr w:type="spellEnd"/>
      <w:r w:rsidRPr="00CC2114">
        <w:rPr>
          <w:rFonts w:ascii="Times New Roman" w:hAnsi="Times New Roman" w:cs="Times New Roman"/>
          <w:sz w:val="28"/>
          <w:szCs w:val="28"/>
        </w:rPr>
        <w:t xml:space="preserve"> 2 мобильных телефона.</w:t>
      </w:r>
    </w:p>
    <w:p w:rsidR="0027565C" w:rsidRPr="00CC2114" w:rsidRDefault="0027565C" w:rsidP="0027565C">
      <w:pPr>
        <w:tabs>
          <w:tab w:val="left" w:pos="1134"/>
          <w:tab w:val="left" w:pos="127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2114">
        <w:rPr>
          <w:rFonts w:ascii="Times New Roman" w:hAnsi="Times New Roman" w:cs="Times New Roman"/>
          <w:sz w:val="28"/>
          <w:szCs w:val="28"/>
        </w:rPr>
        <w:tab/>
        <w:t>Организовано рабочее место для записи через интернет на амбулаторный прием в областные ЛПУ, а также записи на плановую госпитализацию ЛПУ Ростовской области.</w:t>
      </w:r>
    </w:p>
    <w:p w:rsidR="0027565C" w:rsidRPr="00CC2114" w:rsidRDefault="00391F61" w:rsidP="0027565C">
      <w:pPr>
        <w:tabs>
          <w:tab w:val="left" w:pos="1134"/>
          <w:tab w:val="left" w:pos="127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2114">
        <w:rPr>
          <w:rFonts w:ascii="Times New Roman" w:hAnsi="Times New Roman" w:cs="Times New Roman"/>
          <w:sz w:val="28"/>
          <w:szCs w:val="28"/>
        </w:rPr>
        <w:tab/>
        <w:t>На 01.01.2021</w:t>
      </w:r>
      <w:r w:rsidR="0027565C" w:rsidRPr="00CC2114">
        <w:rPr>
          <w:rFonts w:ascii="Times New Roman" w:hAnsi="Times New Roman" w:cs="Times New Roman"/>
          <w:sz w:val="28"/>
          <w:szCs w:val="28"/>
        </w:rPr>
        <w:t>г. проведена оптоволоконная сеть в уч</w:t>
      </w:r>
      <w:r w:rsidR="003906E3" w:rsidRPr="00CC2114">
        <w:rPr>
          <w:rFonts w:ascii="Times New Roman" w:hAnsi="Times New Roman" w:cs="Times New Roman"/>
          <w:sz w:val="28"/>
          <w:szCs w:val="28"/>
        </w:rPr>
        <w:t xml:space="preserve">астковую сеть (4 врачебные амбулатории, 1 участковая больница) , 16 </w:t>
      </w:r>
      <w:proofErr w:type="spellStart"/>
      <w:r w:rsidR="003906E3" w:rsidRPr="00CC2114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3906E3" w:rsidRPr="00CC2114">
        <w:rPr>
          <w:rFonts w:ascii="Times New Roman" w:hAnsi="Times New Roman" w:cs="Times New Roman"/>
          <w:sz w:val="28"/>
          <w:szCs w:val="28"/>
        </w:rPr>
        <w:t xml:space="preserve"> и ФЗ. Работа по проведению оптоволоконной сети на </w:t>
      </w:r>
      <w:proofErr w:type="spellStart"/>
      <w:r w:rsidR="003906E3" w:rsidRPr="00CC2114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3906E3" w:rsidRPr="00CC2114">
        <w:rPr>
          <w:rFonts w:ascii="Times New Roman" w:hAnsi="Times New Roman" w:cs="Times New Roman"/>
          <w:sz w:val="28"/>
          <w:szCs w:val="28"/>
        </w:rPr>
        <w:t xml:space="preserve"> и ФЗ будет продолжена. </w:t>
      </w:r>
    </w:p>
    <w:p w:rsidR="0027565C" w:rsidRPr="00CC2114" w:rsidRDefault="0027565C" w:rsidP="0027565C">
      <w:pPr>
        <w:tabs>
          <w:tab w:val="left" w:pos="1134"/>
          <w:tab w:val="left" w:pos="127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2114">
        <w:rPr>
          <w:rFonts w:ascii="Times New Roman" w:hAnsi="Times New Roman" w:cs="Times New Roman"/>
          <w:sz w:val="28"/>
          <w:szCs w:val="28"/>
        </w:rPr>
        <w:tab/>
        <w:t xml:space="preserve"> Информация о работе электронной регистратуры, возможности электронной записи на прием неоднократно опубликована в районной газете «Родная сторона».</w:t>
      </w:r>
    </w:p>
    <w:p w:rsidR="0027565C" w:rsidRPr="00CC2114" w:rsidRDefault="0027565C" w:rsidP="0027565C">
      <w:pPr>
        <w:tabs>
          <w:tab w:val="left" w:pos="1134"/>
          <w:tab w:val="left" w:pos="127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C2114">
        <w:rPr>
          <w:rFonts w:ascii="Times New Roman" w:hAnsi="Times New Roman" w:cs="Times New Roman"/>
          <w:sz w:val="28"/>
          <w:szCs w:val="28"/>
        </w:rPr>
        <w:t xml:space="preserve">      Поликлиническое отделение ЦРБ полностью оснащено «тонкими» клиентами для работы в медицинской информационной системе РС ЕГИСЗ. Ведутся работы по получению УКЭП для медицинских работников. Подключили к подсистеме управления льготным лекарственным обеспечением.</w:t>
      </w:r>
    </w:p>
    <w:p w:rsidR="00370E09" w:rsidRPr="00CC2114" w:rsidRDefault="00370E09" w:rsidP="00D40EC8">
      <w:pPr>
        <w:tabs>
          <w:tab w:val="left" w:pos="708"/>
        </w:tabs>
        <w:spacing w:line="10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</w:pPr>
    </w:p>
    <w:p w:rsidR="002A5B14" w:rsidRPr="00CC2114" w:rsidRDefault="00370E09" w:rsidP="00370E09">
      <w:pPr>
        <w:suppressAutoHyphens/>
        <w:spacing w:after="0" w:line="360" w:lineRule="auto"/>
        <w:ind w:left="4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  <w:t xml:space="preserve">      </w:t>
      </w:r>
    </w:p>
    <w:p w:rsidR="00370E09" w:rsidRPr="00370E09" w:rsidRDefault="002A5B14" w:rsidP="00370E09">
      <w:pPr>
        <w:suppressAutoHyphens/>
        <w:spacing w:after="0" w:line="360" w:lineRule="auto"/>
        <w:ind w:left="4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</w:pPr>
      <w:r w:rsidRPr="00CC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  <w:t>Г</w:t>
      </w:r>
      <w:r w:rsidR="00370E09" w:rsidRPr="00CC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  <w:t xml:space="preserve">лавный врач                                                      </w:t>
      </w:r>
      <w:r w:rsidRPr="00CC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  <w:t xml:space="preserve">                      </w:t>
      </w:r>
      <w:r w:rsidR="00370E09" w:rsidRPr="00CC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  <w:t xml:space="preserve">  В.П. </w:t>
      </w:r>
      <w:proofErr w:type="spellStart"/>
      <w:r w:rsidR="00370E09" w:rsidRPr="00CC21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  <w:t>Глухова</w:t>
      </w:r>
      <w:proofErr w:type="spellEnd"/>
    </w:p>
    <w:p w:rsidR="00370E09" w:rsidRPr="00370E09" w:rsidRDefault="00370E09" w:rsidP="00370E09">
      <w:pPr>
        <w:suppressAutoHyphens/>
        <w:spacing w:after="0" w:line="547" w:lineRule="exact"/>
        <w:ind w:left="4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</w:pPr>
    </w:p>
    <w:p w:rsidR="00370E09" w:rsidRPr="00370E09" w:rsidRDefault="00370E09" w:rsidP="00370E09">
      <w:pPr>
        <w:suppressAutoHyphens/>
        <w:spacing w:after="0" w:line="547" w:lineRule="exact"/>
        <w:ind w:left="4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</w:pPr>
    </w:p>
    <w:p w:rsidR="00370E09" w:rsidRPr="00370E09" w:rsidRDefault="00370E09" w:rsidP="00370E09">
      <w:pPr>
        <w:suppressAutoHyphens/>
        <w:spacing w:after="0" w:line="547" w:lineRule="exact"/>
        <w:ind w:left="4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zh-CN"/>
        </w:rPr>
      </w:pPr>
    </w:p>
    <w:p w:rsidR="007F3186" w:rsidRDefault="007F3186"/>
    <w:sectPr w:rsidR="007F3186" w:rsidSect="00D4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6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  <w:szCs w:val="2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color w:val="auto"/>
        <w:sz w:val="18"/>
        <w:szCs w:val="18"/>
        <w:lang w:val="ru-RU" w:bidi="ar-SA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color w:val="auto"/>
        <w:sz w:val="18"/>
        <w:szCs w:val="18"/>
        <w:lang w:val="ru-RU" w:bidi="ar-SA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color w:val="auto"/>
        <w:sz w:val="18"/>
        <w:szCs w:val="18"/>
        <w:lang w:val="ru-RU" w:bidi="ar-SA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color w:val="auto"/>
        <w:sz w:val="18"/>
        <w:szCs w:val="18"/>
        <w:lang w:val="ru-RU" w:bidi="ar-SA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auto"/>
        <w:sz w:val="18"/>
        <w:szCs w:val="18"/>
        <w:lang w:val="ru-RU" w:bidi="ar-SA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color w:val="auto"/>
        <w:sz w:val="18"/>
        <w:szCs w:val="18"/>
        <w:lang w:val="ru-RU" w:bidi="ar-SA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color w:val="auto"/>
        <w:sz w:val="18"/>
        <w:szCs w:val="18"/>
        <w:lang w:val="ru-RU" w:bidi="ar-SA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auto"/>
        <w:sz w:val="18"/>
        <w:szCs w:val="18"/>
        <w:lang w:val="ru-RU" w:bidi="ar-SA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color w:val="auto"/>
        <w:sz w:val="18"/>
        <w:szCs w:val="18"/>
        <w:lang w:val="ru-RU" w:bidi="ar-SA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33713996"/>
    <w:multiLevelType w:val="hybridMultilevel"/>
    <w:tmpl w:val="C68A3DA2"/>
    <w:lvl w:ilvl="0" w:tplc="71401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F76"/>
    <w:rsid w:val="00001430"/>
    <w:rsid w:val="00004E38"/>
    <w:rsid w:val="00027E8C"/>
    <w:rsid w:val="00044F96"/>
    <w:rsid w:val="00055713"/>
    <w:rsid w:val="00084095"/>
    <w:rsid w:val="000F052E"/>
    <w:rsid w:val="00110076"/>
    <w:rsid w:val="001112FB"/>
    <w:rsid w:val="001358F5"/>
    <w:rsid w:val="00154155"/>
    <w:rsid w:val="00156158"/>
    <w:rsid w:val="00180BB7"/>
    <w:rsid w:val="00193134"/>
    <w:rsid w:val="001B1793"/>
    <w:rsid w:val="001C7F37"/>
    <w:rsid w:val="001E5BC9"/>
    <w:rsid w:val="002137CC"/>
    <w:rsid w:val="00216DED"/>
    <w:rsid w:val="0023508D"/>
    <w:rsid w:val="00235684"/>
    <w:rsid w:val="002403ED"/>
    <w:rsid w:val="00254DE6"/>
    <w:rsid w:val="002634F2"/>
    <w:rsid w:val="00264D8D"/>
    <w:rsid w:val="00267DF7"/>
    <w:rsid w:val="0027565C"/>
    <w:rsid w:val="00283457"/>
    <w:rsid w:val="00283D0A"/>
    <w:rsid w:val="00292F98"/>
    <w:rsid w:val="002A5B14"/>
    <w:rsid w:val="002B0DC3"/>
    <w:rsid w:val="002B712B"/>
    <w:rsid w:val="002C690F"/>
    <w:rsid w:val="002D1A01"/>
    <w:rsid w:val="002D6CAD"/>
    <w:rsid w:val="002E02AC"/>
    <w:rsid w:val="002E122E"/>
    <w:rsid w:val="002F6862"/>
    <w:rsid w:val="00302889"/>
    <w:rsid w:val="003340A1"/>
    <w:rsid w:val="003368A2"/>
    <w:rsid w:val="00342337"/>
    <w:rsid w:val="00370E09"/>
    <w:rsid w:val="0037766F"/>
    <w:rsid w:val="003906E3"/>
    <w:rsid w:val="00391F61"/>
    <w:rsid w:val="00394D35"/>
    <w:rsid w:val="00395C0D"/>
    <w:rsid w:val="00397487"/>
    <w:rsid w:val="003A054B"/>
    <w:rsid w:val="003A05AE"/>
    <w:rsid w:val="003B24D0"/>
    <w:rsid w:val="003D49EC"/>
    <w:rsid w:val="003E7616"/>
    <w:rsid w:val="00404C27"/>
    <w:rsid w:val="00422102"/>
    <w:rsid w:val="004418EE"/>
    <w:rsid w:val="00467821"/>
    <w:rsid w:val="004707D8"/>
    <w:rsid w:val="004757EE"/>
    <w:rsid w:val="00476C17"/>
    <w:rsid w:val="004A2C02"/>
    <w:rsid w:val="004B0D7F"/>
    <w:rsid w:val="004B5B92"/>
    <w:rsid w:val="004D2B78"/>
    <w:rsid w:val="004D3EA2"/>
    <w:rsid w:val="004F4763"/>
    <w:rsid w:val="00540431"/>
    <w:rsid w:val="005447EA"/>
    <w:rsid w:val="005458B3"/>
    <w:rsid w:val="00546713"/>
    <w:rsid w:val="005509B5"/>
    <w:rsid w:val="00550D3F"/>
    <w:rsid w:val="005731C2"/>
    <w:rsid w:val="00590BC2"/>
    <w:rsid w:val="005A5B6A"/>
    <w:rsid w:val="005B3616"/>
    <w:rsid w:val="005B4DD2"/>
    <w:rsid w:val="005C3577"/>
    <w:rsid w:val="005D261E"/>
    <w:rsid w:val="005D2C81"/>
    <w:rsid w:val="005E1EBE"/>
    <w:rsid w:val="00606B27"/>
    <w:rsid w:val="00613CC7"/>
    <w:rsid w:val="00635245"/>
    <w:rsid w:val="00641053"/>
    <w:rsid w:val="00656B15"/>
    <w:rsid w:val="0069722B"/>
    <w:rsid w:val="006A39DA"/>
    <w:rsid w:val="006B5CAC"/>
    <w:rsid w:val="006C46DC"/>
    <w:rsid w:val="006C7AB1"/>
    <w:rsid w:val="00724D06"/>
    <w:rsid w:val="007419D1"/>
    <w:rsid w:val="00751552"/>
    <w:rsid w:val="00786FB2"/>
    <w:rsid w:val="00791706"/>
    <w:rsid w:val="00795BF8"/>
    <w:rsid w:val="007B390D"/>
    <w:rsid w:val="007B4814"/>
    <w:rsid w:val="007C7AF1"/>
    <w:rsid w:val="007D25E0"/>
    <w:rsid w:val="007F0165"/>
    <w:rsid w:val="007F3186"/>
    <w:rsid w:val="008160D2"/>
    <w:rsid w:val="00826005"/>
    <w:rsid w:val="0082644E"/>
    <w:rsid w:val="0086527D"/>
    <w:rsid w:val="00865FB7"/>
    <w:rsid w:val="00866E39"/>
    <w:rsid w:val="00890565"/>
    <w:rsid w:val="008A4840"/>
    <w:rsid w:val="008C2474"/>
    <w:rsid w:val="008F15F5"/>
    <w:rsid w:val="008F57E0"/>
    <w:rsid w:val="0091681E"/>
    <w:rsid w:val="00941730"/>
    <w:rsid w:val="00941E63"/>
    <w:rsid w:val="00953E98"/>
    <w:rsid w:val="00957AD3"/>
    <w:rsid w:val="00963080"/>
    <w:rsid w:val="009A26CC"/>
    <w:rsid w:val="009B104F"/>
    <w:rsid w:val="009B3EE9"/>
    <w:rsid w:val="00A001D1"/>
    <w:rsid w:val="00A0776D"/>
    <w:rsid w:val="00A2673D"/>
    <w:rsid w:val="00A33582"/>
    <w:rsid w:val="00A37403"/>
    <w:rsid w:val="00A52CAB"/>
    <w:rsid w:val="00A53981"/>
    <w:rsid w:val="00A71D38"/>
    <w:rsid w:val="00A77A6C"/>
    <w:rsid w:val="00A91428"/>
    <w:rsid w:val="00AB3C05"/>
    <w:rsid w:val="00AE0CE7"/>
    <w:rsid w:val="00B35BC9"/>
    <w:rsid w:val="00B666E3"/>
    <w:rsid w:val="00B80300"/>
    <w:rsid w:val="00B94E3F"/>
    <w:rsid w:val="00BA30EA"/>
    <w:rsid w:val="00BB35EF"/>
    <w:rsid w:val="00BF5F76"/>
    <w:rsid w:val="00C10CE3"/>
    <w:rsid w:val="00C20BE7"/>
    <w:rsid w:val="00C315A5"/>
    <w:rsid w:val="00C60DC7"/>
    <w:rsid w:val="00C65F13"/>
    <w:rsid w:val="00C93C0D"/>
    <w:rsid w:val="00CB1CCB"/>
    <w:rsid w:val="00CC2114"/>
    <w:rsid w:val="00D02BB0"/>
    <w:rsid w:val="00D041F6"/>
    <w:rsid w:val="00D12974"/>
    <w:rsid w:val="00D40EC8"/>
    <w:rsid w:val="00D40F95"/>
    <w:rsid w:val="00D462C2"/>
    <w:rsid w:val="00D55E55"/>
    <w:rsid w:val="00D96102"/>
    <w:rsid w:val="00DB6EFE"/>
    <w:rsid w:val="00DC3DA1"/>
    <w:rsid w:val="00DE5498"/>
    <w:rsid w:val="00DF2817"/>
    <w:rsid w:val="00DF6040"/>
    <w:rsid w:val="00E15D5F"/>
    <w:rsid w:val="00E17596"/>
    <w:rsid w:val="00E34B6C"/>
    <w:rsid w:val="00E36268"/>
    <w:rsid w:val="00E512B9"/>
    <w:rsid w:val="00E51F29"/>
    <w:rsid w:val="00E601D8"/>
    <w:rsid w:val="00E7376B"/>
    <w:rsid w:val="00E85C5B"/>
    <w:rsid w:val="00E9704A"/>
    <w:rsid w:val="00ED1E5A"/>
    <w:rsid w:val="00ED2A5E"/>
    <w:rsid w:val="00ED3FD8"/>
    <w:rsid w:val="00ED665F"/>
    <w:rsid w:val="00EE010F"/>
    <w:rsid w:val="00EE4A6B"/>
    <w:rsid w:val="00F23510"/>
    <w:rsid w:val="00F73E5B"/>
    <w:rsid w:val="00F77628"/>
    <w:rsid w:val="00F93026"/>
    <w:rsid w:val="00F95EED"/>
    <w:rsid w:val="00F96B31"/>
    <w:rsid w:val="00FA6AA3"/>
    <w:rsid w:val="00FB3777"/>
    <w:rsid w:val="00FB6778"/>
    <w:rsid w:val="00FC6C17"/>
    <w:rsid w:val="00FD275F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BC2"/>
    <w:pPr>
      <w:ind w:left="720"/>
      <w:contextualSpacing/>
    </w:pPr>
  </w:style>
  <w:style w:type="paragraph" w:customStyle="1" w:styleId="ConsPlusNormal">
    <w:name w:val="ConsPlusNormal"/>
    <w:rsid w:val="00865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FC42-F1C3-4B21-A345-970BCD4E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10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</dc:creator>
  <cp:keywords/>
  <dc:description/>
  <cp:lastModifiedBy>admin</cp:lastModifiedBy>
  <cp:revision>107</cp:revision>
  <cp:lastPrinted>2022-02-22T11:17:00Z</cp:lastPrinted>
  <dcterms:created xsi:type="dcterms:W3CDTF">2019-02-06T07:33:00Z</dcterms:created>
  <dcterms:modified xsi:type="dcterms:W3CDTF">2022-02-24T08:38:00Z</dcterms:modified>
</cp:coreProperties>
</file>