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98" w:rsidRPr="00C30E98" w:rsidRDefault="00C30E98" w:rsidP="00906141">
      <w:pPr>
        <w:widowControl w:val="0"/>
        <w:spacing w:after="0"/>
        <w:ind w:right="4"/>
        <w:jc w:val="right"/>
        <w:rPr>
          <w:rFonts w:ascii="Times New Roman" w:hAnsi="Times New Roman"/>
          <w:sz w:val="28"/>
          <w:szCs w:val="28"/>
        </w:rPr>
      </w:pPr>
      <w:r w:rsidRPr="00C30E98">
        <w:rPr>
          <w:rFonts w:ascii="Times New Roman" w:hAnsi="Times New Roman"/>
          <w:sz w:val="28"/>
          <w:szCs w:val="28"/>
        </w:rPr>
        <w:t>Приложение</w:t>
      </w:r>
    </w:p>
    <w:p w:rsidR="00906141" w:rsidRDefault="00C30E98" w:rsidP="00906141">
      <w:pPr>
        <w:widowControl w:val="0"/>
        <w:spacing w:after="0"/>
        <w:ind w:right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C30E98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E98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30E98" w:rsidRDefault="00C30E98" w:rsidP="00906141">
      <w:pPr>
        <w:widowControl w:val="0"/>
        <w:spacing w:after="0"/>
        <w:ind w:right="4"/>
        <w:jc w:val="right"/>
        <w:rPr>
          <w:rFonts w:ascii="Times New Roman" w:hAnsi="Times New Roman"/>
          <w:sz w:val="28"/>
          <w:szCs w:val="28"/>
        </w:rPr>
      </w:pPr>
      <w:r w:rsidRPr="00C30E98">
        <w:rPr>
          <w:rFonts w:ascii="Times New Roman" w:hAnsi="Times New Roman"/>
          <w:sz w:val="28"/>
          <w:szCs w:val="28"/>
        </w:rPr>
        <w:t>Тарасовского района</w:t>
      </w:r>
    </w:p>
    <w:p w:rsidR="00C30E98" w:rsidRDefault="00C30E98" w:rsidP="00906141">
      <w:pPr>
        <w:widowControl w:val="0"/>
        <w:spacing w:after="0"/>
        <w:ind w:right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Pr="00C30E98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_</w:t>
      </w:r>
      <w:r w:rsidR="00CE14D4">
        <w:rPr>
          <w:rFonts w:ascii="Times New Roman" w:hAnsi="Times New Roman"/>
          <w:sz w:val="28"/>
          <w:szCs w:val="28"/>
        </w:rPr>
        <w:t xml:space="preserve">04.04.2013 года </w:t>
      </w:r>
      <w:r w:rsidRPr="00C30E98">
        <w:rPr>
          <w:rFonts w:ascii="Times New Roman" w:hAnsi="Times New Roman"/>
          <w:sz w:val="28"/>
          <w:szCs w:val="28"/>
        </w:rPr>
        <w:t xml:space="preserve"> № </w:t>
      </w:r>
      <w:r w:rsidR="00CE14D4">
        <w:rPr>
          <w:rFonts w:ascii="Times New Roman" w:hAnsi="Times New Roman"/>
          <w:sz w:val="28"/>
          <w:szCs w:val="28"/>
        </w:rPr>
        <w:t>456</w:t>
      </w:r>
    </w:p>
    <w:p w:rsidR="00CE14D4" w:rsidRPr="00C30E98" w:rsidRDefault="00CE14D4" w:rsidP="00906141">
      <w:pPr>
        <w:widowControl w:val="0"/>
        <w:spacing w:after="0"/>
        <w:ind w:right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изменениями от </w:t>
      </w:r>
      <w:r w:rsidR="00880677">
        <w:rPr>
          <w:rFonts w:ascii="Times New Roman" w:hAnsi="Times New Roman"/>
          <w:sz w:val="28"/>
          <w:szCs w:val="28"/>
        </w:rPr>
        <w:t>15</w:t>
      </w:r>
      <w:r w:rsidR="009E5379">
        <w:rPr>
          <w:rFonts w:ascii="Times New Roman" w:hAnsi="Times New Roman"/>
          <w:sz w:val="28"/>
          <w:szCs w:val="28"/>
        </w:rPr>
        <w:t>.</w:t>
      </w:r>
      <w:r w:rsidR="00880677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.201</w:t>
      </w:r>
      <w:r w:rsidR="0088067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C30E98" w:rsidRDefault="00C30E98" w:rsidP="00906141">
      <w:pPr>
        <w:pStyle w:val="3"/>
        <w:shd w:val="clear" w:color="auto" w:fill="auto"/>
        <w:spacing w:after="0" w:line="322" w:lineRule="exact"/>
        <w:ind w:left="20"/>
        <w:jc w:val="right"/>
        <w:rPr>
          <w:sz w:val="28"/>
          <w:szCs w:val="28"/>
        </w:rPr>
      </w:pPr>
    </w:p>
    <w:p w:rsidR="00906141" w:rsidRDefault="001F5E8D" w:rsidP="00C30E98">
      <w:pPr>
        <w:pStyle w:val="3"/>
        <w:shd w:val="clear" w:color="auto" w:fill="auto"/>
        <w:spacing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C30E98">
        <w:rPr>
          <w:sz w:val="28"/>
          <w:szCs w:val="28"/>
        </w:rPr>
        <w:t xml:space="preserve">мероприятий </w:t>
      </w:r>
    </w:p>
    <w:p w:rsidR="00C30E98" w:rsidRDefault="001F5E8D" w:rsidP="00C30E98">
      <w:pPr>
        <w:pStyle w:val="3"/>
        <w:shd w:val="clear" w:color="auto" w:fill="auto"/>
        <w:spacing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(«дорожная карта») «Изменения в отраслях социальной сферы, направленные на повышение эффективности здравоохранения в Тарасовском районе»</w:t>
      </w:r>
    </w:p>
    <w:p w:rsidR="00C30E98" w:rsidRDefault="00C30E98" w:rsidP="00C30E98">
      <w:pPr>
        <w:pStyle w:val="3"/>
        <w:shd w:val="clear" w:color="auto" w:fill="auto"/>
        <w:spacing w:after="0" w:line="240" w:lineRule="auto"/>
        <w:ind w:left="23"/>
        <w:rPr>
          <w:sz w:val="28"/>
          <w:szCs w:val="28"/>
        </w:rPr>
      </w:pPr>
    </w:p>
    <w:p w:rsidR="001F5E8D" w:rsidRDefault="001F5E8D" w:rsidP="00906141">
      <w:pPr>
        <w:pStyle w:val="3"/>
        <w:numPr>
          <w:ilvl w:val="0"/>
          <w:numId w:val="3"/>
        </w:numPr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Общее описание дорожной карты</w:t>
      </w:r>
    </w:p>
    <w:p w:rsidR="00906141" w:rsidRDefault="00906141" w:rsidP="00906141">
      <w:pPr>
        <w:pStyle w:val="3"/>
        <w:shd w:val="clear" w:color="auto" w:fill="auto"/>
        <w:spacing w:after="0" w:line="240" w:lineRule="auto"/>
        <w:ind w:left="743"/>
        <w:jc w:val="left"/>
        <w:rPr>
          <w:sz w:val="28"/>
          <w:szCs w:val="28"/>
        </w:rPr>
      </w:pPr>
    </w:p>
    <w:p w:rsidR="001F5E8D" w:rsidRDefault="001F5E8D" w:rsidP="00C30E98">
      <w:pPr>
        <w:pStyle w:val="3"/>
        <w:shd w:val="clear" w:color="auto" w:fill="auto"/>
        <w:spacing w:after="0" w:line="322" w:lineRule="exact"/>
        <w:ind w:left="23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«дорожной карты» «Изменения в отраслях социальной сферы, направленные на повышение эффективности здравоохранения в Тарасовском районе» (далее — «дорожная карта») является повышение качества медицинской помощи на основе </w:t>
      </w:r>
      <w:proofErr w:type="gramStart"/>
      <w:r>
        <w:rPr>
          <w:sz w:val="28"/>
          <w:szCs w:val="28"/>
        </w:rPr>
        <w:t>повышения эффективности деятельности медицинских учреждений района</w:t>
      </w:r>
      <w:proofErr w:type="gramEnd"/>
      <w:r>
        <w:rPr>
          <w:sz w:val="28"/>
          <w:szCs w:val="28"/>
        </w:rPr>
        <w:t xml:space="preserve"> и их работников, стимулирование заинтересованности работников в результатах своего труда через повышение заработной платы.</w:t>
      </w:r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Площадь Тарасовского района составляет 2,76 тыс. кв. км. Районный  центр — п. Тарасовский с населением 9165 человек. В районе проживает 29456 человек. Плотность населения — 10,7 человек на один кв. км.</w:t>
      </w:r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Возрастной состав населения характеризуется преобладанием лиц старших возрастных групп. Количество лиц моложе трудоспособного возраста — 5252 человек, в трудоспособном возрасте — 15858 человек, старше трудоспособного возраста — 8346 человек. Рождаемость в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 составляла 9,69 на 1000 населения, смертность - 16,0 на 1000 населения.</w:t>
      </w:r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Как и в предыдущие годы, наиболее распространенными причинами смерти в 2012 году остались болезни системы кровообращения (64,8 процента в общем числе умерших), новообразования (9,1 процента) и вне</w:t>
      </w:r>
      <w:r>
        <w:rPr>
          <w:rStyle w:val="1"/>
          <w:sz w:val="28"/>
          <w:szCs w:val="28"/>
        </w:rPr>
        <w:t>шн</w:t>
      </w:r>
      <w:r>
        <w:rPr>
          <w:sz w:val="28"/>
          <w:szCs w:val="28"/>
        </w:rPr>
        <w:t>ие причины (4,9 процента).</w:t>
      </w:r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началу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 в районе функционировало одно лечебно </w:t>
      </w:r>
      <w:r>
        <w:rPr>
          <w:sz w:val="28"/>
          <w:szCs w:val="28"/>
        </w:rPr>
        <w:softHyphen/>
        <w:t>профилактическое  учреждение - МБУЗ ЦРБ Тарасовского района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структуру которого входят: поликлиника на 179 посещений в день, 6 отделений стационара, скорая помощь, а также 4 врачебных амбулатории- </w:t>
      </w:r>
      <w:proofErr w:type="spellStart"/>
      <w:r>
        <w:rPr>
          <w:sz w:val="28"/>
          <w:szCs w:val="28"/>
        </w:rPr>
        <w:t>Большинская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Курно-Липовская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Ефремово-Степановская</w:t>
      </w:r>
      <w:proofErr w:type="spellEnd"/>
      <w:r>
        <w:rPr>
          <w:sz w:val="28"/>
          <w:szCs w:val="28"/>
        </w:rPr>
        <w:t xml:space="preserve">, Красновская,  </w:t>
      </w:r>
      <w:proofErr w:type="spellStart"/>
      <w:r>
        <w:rPr>
          <w:sz w:val="28"/>
          <w:szCs w:val="28"/>
        </w:rPr>
        <w:t>Митякинская</w:t>
      </w:r>
      <w:proofErr w:type="spellEnd"/>
      <w:r>
        <w:rPr>
          <w:sz w:val="28"/>
          <w:szCs w:val="28"/>
        </w:rPr>
        <w:t xml:space="preserve"> участковая больница, 3</w:t>
      </w:r>
      <w:r w:rsidR="00880677">
        <w:rPr>
          <w:sz w:val="28"/>
          <w:szCs w:val="28"/>
        </w:rPr>
        <w:t>2</w:t>
      </w:r>
      <w:r>
        <w:rPr>
          <w:sz w:val="28"/>
          <w:szCs w:val="28"/>
        </w:rPr>
        <w:t xml:space="preserve"> фельдшерских пункта, отделение сестринского ухода на 10 коек при Красновской врачебной амбулатории.</w:t>
      </w:r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Коечный фонд стационарных учреждений составляет </w:t>
      </w:r>
      <w:r w:rsidR="00880677">
        <w:rPr>
          <w:sz w:val="28"/>
          <w:szCs w:val="28"/>
        </w:rPr>
        <w:t xml:space="preserve">в 2016 году </w:t>
      </w:r>
      <w:r w:rsidR="004853F6">
        <w:rPr>
          <w:sz w:val="28"/>
          <w:szCs w:val="28"/>
        </w:rPr>
        <w:t>228</w:t>
      </w:r>
      <w:r>
        <w:rPr>
          <w:sz w:val="28"/>
          <w:szCs w:val="28"/>
        </w:rPr>
        <w:t xml:space="preserve"> коек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том числе  </w:t>
      </w:r>
      <w:r w:rsidR="004853F6">
        <w:rPr>
          <w:sz w:val="28"/>
          <w:szCs w:val="28"/>
        </w:rPr>
        <w:t>208</w:t>
      </w:r>
      <w:r>
        <w:rPr>
          <w:sz w:val="28"/>
          <w:szCs w:val="28"/>
        </w:rPr>
        <w:t xml:space="preserve"> коек</w:t>
      </w:r>
      <w:r w:rsidR="004853F6">
        <w:rPr>
          <w:sz w:val="28"/>
          <w:szCs w:val="28"/>
        </w:rPr>
        <w:t xml:space="preserve"> при отделениях круглосуточного стационара</w:t>
      </w:r>
      <w:r>
        <w:rPr>
          <w:sz w:val="28"/>
          <w:szCs w:val="28"/>
        </w:rPr>
        <w:t xml:space="preserve">, из них терапевтических </w:t>
      </w:r>
      <w:r w:rsidR="004853F6">
        <w:rPr>
          <w:sz w:val="28"/>
          <w:szCs w:val="28"/>
        </w:rPr>
        <w:t>138</w:t>
      </w:r>
      <w:r>
        <w:rPr>
          <w:sz w:val="28"/>
          <w:szCs w:val="28"/>
        </w:rPr>
        <w:t xml:space="preserve">, в том числе </w:t>
      </w:r>
      <w:r w:rsidR="004853F6">
        <w:rPr>
          <w:sz w:val="28"/>
          <w:szCs w:val="28"/>
        </w:rPr>
        <w:t>105</w:t>
      </w:r>
      <w:r>
        <w:rPr>
          <w:sz w:val="28"/>
          <w:szCs w:val="28"/>
        </w:rPr>
        <w:t xml:space="preserve"> круглосуточных,</w:t>
      </w:r>
      <w:r w:rsidR="00906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хирургических </w:t>
      </w:r>
      <w:r w:rsidR="004853F6">
        <w:rPr>
          <w:sz w:val="28"/>
          <w:szCs w:val="28"/>
        </w:rPr>
        <w:t>70 коек</w:t>
      </w:r>
      <w:r>
        <w:rPr>
          <w:sz w:val="28"/>
          <w:szCs w:val="28"/>
        </w:rPr>
        <w:t xml:space="preserve">, в том числе </w:t>
      </w:r>
      <w:r w:rsidR="004853F6">
        <w:rPr>
          <w:sz w:val="28"/>
          <w:szCs w:val="28"/>
        </w:rPr>
        <w:t>58</w:t>
      </w:r>
      <w:r>
        <w:rPr>
          <w:sz w:val="28"/>
          <w:szCs w:val="28"/>
        </w:rPr>
        <w:t xml:space="preserve"> круглосуточных, гинекологических </w:t>
      </w:r>
      <w:r w:rsidR="004853F6">
        <w:rPr>
          <w:sz w:val="28"/>
          <w:szCs w:val="28"/>
        </w:rPr>
        <w:t>20</w:t>
      </w:r>
      <w:r>
        <w:rPr>
          <w:sz w:val="28"/>
          <w:szCs w:val="28"/>
        </w:rPr>
        <w:t xml:space="preserve">, в том числе </w:t>
      </w:r>
      <w:r w:rsidR="004853F6">
        <w:rPr>
          <w:sz w:val="28"/>
          <w:szCs w:val="28"/>
        </w:rPr>
        <w:t>20</w:t>
      </w:r>
      <w:r>
        <w:rPr>
          <w:sz w:val="28"/>
          <w:szCs w:val="28"/>
        </w:rPr>
        <w:t xml:space="preserve"> круглосуточных, неврологических 30, в том числе 20 круглосуточных, педиатрических </w:t>
      </w:r>
      <w:r w:rsidR="004853F6">
        <w:rPr>
          <w:sz w:val="28"/>
          <w:szCs w:val="28"/>
        </w:rPr>
        <w:t>18</w:t>
      </w:r>
      <w:r>
        <w:rPr>
          <w:sz w:val="28"/>
          <w:szCs w:val="28"/>
        </w:rPr>
        <w:t>, в том числе 1</w:t>
      </w:r>
      <w:r w:rsidR="004853F6">
        <w:rPr>
          <w:sz w:val="28"/>
          <w:szCs w:val="28"/>
        </w:rPr>
        <w:t>0</w:t>
      </w:r>
      <w:r>
        <w:rPr>
          <w:sz w:val="28"/>
          <w:szCs w:val="28"/>
        </w:rPr>
        <w:t xml:space="preserve"> круглосуточных, инфекционных 15, в том числе 15 круглосуточных, акушерских </w:t>
      </w:r>
      <w:r w:rsidR="003644F7">
        <w:rPr>
          <w:sz w:val="28"/>
          <w:szCs w:val="28"/>
        </w:rPr>
        <w:t>15</w:t>
      </w:r>
      <w:r>
        <w:rPr>
          <w:sz w:val="28"/>
          <w:szCs w:val="28"/>
        </w:rPr>
        <w:t>, в том числе 1</w:t>
      </w:r>
      <w:r w:rsidR="00880677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коек патологии беременности, </w:t>
      </w:r>
      <w:r w:rsidR="003644F7">
        <w:rPr>
          <w:sz w:val="28"/>
          <w:szCs w:val="28"/>
        </w:rPr>
        <w:t>5</w:t>
      </w:r>
      <w:r>
        <w:rPr>
          <w:sz w:val="28"/>
          <w:szCs w:val="28"/>
        </w:rPr>
        <w:t xml:space="preserve"> коек для беременных и рожениц, отделение сестринского ухода</w:t>
      </w:r>
      <w:r w:rsidR="00906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10 коек при </w:t>
      </w:r>
      <w:r>
        <w:rPr>
          <w:sz w:val="28"/>
          <w:szCs w:val="28"/>
        </w:rPr>
        <w:lastRenderedPageBreak/>
        <w:t>Красновской врачебной амбулатории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проведенной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 лет реорганизации круглосуточный коечный фонд сократился на 9,5 процента (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— 210 коек), в то же время увеличилась мощность дневных стационаров при амбулаториях и составила  15 мест (2009г.- 5 мест).Структурные преобразования системы оказания первичной медико-</w:t>
      </w:r>
      <w:r>
        <w:rPr>
          <w:sz w:val="28"/>
          <w:szCs w:val="28"/>
        </w:rPr>
        <w:softHyphen/>
        <w:t>санитарной помощи в районе в 2013 — 2018 году включают следующие мероприятия:</w:t>
      </w:r>
    </w:p>
    <w:p w:rsidR="001F5E8D" w:rsidRDefault="001F5E8D" w:rsidP="0068663C">
      <w:pPr>
        <w:pStyle w:val="3"/>
        <w:shd w:val="clear" w:color="auto" w:fill="auto"/>
        <w:spacing w:after="0" w:line="322" w:lineRule="exact"/>
        <w:ind w:left="20" w:right="20" w:firstLine="700"/>
        <w:jc w:val="both"/>
      </w:pPr>
      <w:r>
        <w:rPr>
          <w:sz w:val="28"/>
          <w:szCs w:val="28"/>
        </w:rPr>
        <w:t xml:space="preserve">дальнейшее усовершенствование системы оказания медицинской помощи сельскому населению. В программе предусмотрено увеличение числа посещений на одного жителя, снижение норматива койко-дня круглосуточного стационара первичного звена и увеличение </w:t>
      </w:r>
      <w:proofErr w:type="spellStart"/>
      <w:r>
        <w:rPr>
          <w:sz w:val="28"/>
          <w:szCs w:val="28"/>
        </w:rPr>
        <w:t>пациенто</w:t>
      </w:r>
      <w:proofErr w:type="spellEnd"/>
      <w:r>
        <w:rPr>
          <w:sz w:val="28"/>
          <w:szCs w:val="28"/>
        </w:rPr>
        <w:t xml:space="preserve"> - дней стационаров дневного пребывания с одновременной реструктуризацией коек круглосуточного стационара.</w:t>
      </w:r>
    </w:p>
    <w:p w:rsidR="001F5E8D" w:rsidRPr="00CA172E" w:rsidRDefault="001F5E8D" w:rsidP="00CA172E">
      <w:pPr>
        <w:widowControl w:val="0"/>
        <w:spacing w:after="0" w:line="322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 xml:space="preserve">Однако следует отметить, что  территория Тарасовского района по плотности населения относится  к 1-й группе с низкой плотностью населения — до 20 человек на 1 кв. км, что делает невозможным проведение дальнейшей реструктуризации сети круглосуточных стационаров </w:t>
      </w:r>
      <w:r>
        <w:rPr>
          <w:rFonts w:ascii="Times New Roman" w:hAnsi="Times New Roman"/>
          <w:sz w:val="28"/>
          <w:szCs w:val="28"/>
        </w:rPr>
        <w:t>и не позволит достичь высокого показателя  работы койки</w:t>
      </w:r>
      <w:r w:rsidRPr="00CA172E">
        <w:rPr>
          <w:rFonts w:ascii="Times New Roman" w:hAnsi="Times New Roman"/>
          <w:sz w:val="28"/>
          <w:szCs w:val="28"/>
        </w:rPr>
        <w:t>.</w:t>
      </w:r>
    </w:p>
    <w:p w:rsidR="001F5E8D" w:rsidRPr="00CA172E" w:rsidRDefault="001F5E8D" w:rsidP="00CA172E">
      <w:pPr>
        <w:widowControl w:val="0"/>
        <w:spacing w:after="0" w:line="31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Помимо структурных изменений в первичном звене целесообразно совершенствование системы диспансеризации населения и дальнейшее развитие амбулаторной службы для проведения активных посещений хронических больных на дому. С этой целью в территориальной программе государственных гарантий оказания бесплатной медицинской помощи определено 30 процентов посещений с диспансерной целью. Планируется дальнейшее развитие такого метода оказания помощи как стационар на дому, увеличение коек отделений сестринского у</w:t>
      </w:r>
      <w:r>
        <w:rPr>
          <w:rFonts w:ascii="Times New Roman" w:hAnsi="Times New Roman"/>
          <w:sz w:val="28"/>
          <w:szCs w:val="28"/>
        </w:rPr>
        <w:t>хода</w:t>
      </w:r>
      <w:r w:rsidRPr="00CA172E">
        <w:rPr>
          <w:rFonts w:ascii="Times New Roman" w:hAnsi="Times New Roman"/>
          <w:sz w:val="28"/>
          <w:szCs w:val="28"/>
        </w:rPr>
        <w:t>. С учетом оптимизации работы дорогостоящей специализированной койки третьего уровня часть коек МБУЗ ЦРБ будет переведена в койки поздней реабилитации для пациентов неврологического профиля.</w:t>
      </w:r>
    </w:p>
    <w:p w:rsidR="001F5E8D" w:rsidRPr="00CA172E" w:rsidRDefault="001F5E8D" w:rsidP="00CA172E">
      <w:pPr>
        <w:widowControl w:val="0"/>
        <w:spacing w:after="0" w:line="31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Развитие первичной медико-санитарной помощи сельскому населению направлено на сохранение фельдшерско-акушерских пунктов, врачебных амбулаторий, расширение выездной работы как специалистов муниципального, так и областного уровней в составе врачебных бригад, в том числе и для проведения профилактической работы. В целях приближения специализированной помощи к жителям Тарасовского района планируется дальнейшее развитие выездной работы специал</w:t>
      </w:r>
      <w:r>
        <w:rPr>
          <w:rFonts w:ascii="Times New Roman" w:hAnsi="Times New Roman"/>
          <w:sz w:val="28"/>
          <w:szCs w:val="28"/>
        </w:rPr>
        <w:t>истов областных учреждений</w:t>
      </w:r>
      <w:r w:rsidRPr="00CA172E">
        <w:rPr>
          <w:rFonts w:ascii="Times New Roman" w:hAnsi="Times New Roman"/>
          <w:sz w:val="28"/>
          <w:szCs w:val="28"/>
        </w:rPr>
        <w:t>.</w:t>
      </w:r>
    </w:p>
    <w:p w:rsidR="001F5E8D" w:rsidRPr="00CA172E" w:rsidRDefault="001F5E8D" w:rsidP="00CA172E">
      <w:pPr>
        <w:widowControl w:val="0"/>
        <w:spacing w:after="0" w:line="31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Структурные преобразования системы оказания специализированной помощи в Тарасовском районе включают следующие мероприятия.</w:t>
      </w:r>
    </w:p>
    <w:p w:rsidR="001F5E8D" w:rsidRDefault="001F5E8D" w:rsidP="00CA172E">
      <w:pPr>
        <w:widowControl w:val="0"/>
        <w:spacing w:after="0" w:line="31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 xml:space="preserve">Специализированная стационарная медицинская </w:t>
      </w:r>
      <w:proofErr w:type="gramStart"/>
      <w:r w:rsidRPr="00CA172E">
        <w:rPr>
          <w:rFonts w:ascii="Times New Roman" w:hAnsi="Times New Roman"/>
          <w:sz w:val="28"/>
          <w:szCs w:val="28"/>
        </w:rPr>
        <w:t>помощь</w:t>
      </w:r>
      <w:proofErr w:type="gramEnd"/>
      <w:r w:rsidRPr="00CA172E">
        <w:rPr>
          <w:rFonts w:ascii="Times New Roman" w:hAnsi="Times New Roman"/>
          <w:sz w:val="28"/>
          <w:szCs w:val="28"/>
        </w:rPr>
        <w:t xml:space="preserve"> оказывается по основным профилям: терапия, неврология, хирургия, педиатрия, акушерство-гинекология.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 w:rsidRPr="00102764">
        <w:rPr>
          <w:rFonts w:ascii="Times New Roman" w:hAnsi="Times New Roman"/>
          <w:bCs/>
          <w:kern w:val="3"/>
          <w:sz w:val="28"/>
          <w:szCs w:val="28"/>
        </w:rPr>
        <w:t>В рамках программы «Модернизация здравоохранения Тарасовского района</w:t>
      </w:r>
      <w:r>
        <w:rPr>
          <w:rFonts w:ascii="Times New Roman" w:hAnsi="Times New Roman"/>
          <w:bCs/>
          <w:kern w:val="3"/>
          <w:sz w:val="28"/>
          <w:szCs w:val="28"/>
        </w:rPr>
        <w:t xml:space="preserve"> на 2011-2012г.г.</w:t>
      </w:r>
      <w:r w:rsidRPr="00102764">
        <w:rPr>
          <w:rFonts w:ascii="Times New Roman" w:hAnsi="Times New Roman"/>
          <w:bCs/>
          <w:kern w:val="3"/>
          <w:sz w:val="28"/>
          <w:szCs w:val="28"/>
        </w:rPr>
        <w:t>»</w:t>
      </w:r>
      <w:r>
        <w:rPr>
          <w:rFonts w:ascii="Times New Roman" w:hAnsi="Times New Roman"/>
          <w:bCs/>
          <w:kern w:val="3"/>
          <w:sz w:val="28"/>
          <w:szCs w:val="28"/>
        </w:rPr>
        <w:t xml:space="preserve"> были</w:t>
      </w:r>
      <w:r w:rsidRPr="00102764">
        <w:rPr>
          <w:rFonts w:ascii="Times New Roman" w:hAnsi="Times New Roman"/>
          <w:bCs/>
          <w:kern w:val="3"/>
          <w:sz w:val="28"/>
          <w:szCs w:val="28"/>
        </w:rPr>
        <w:t xml:space="preserve"> капитально  отремонтирован</w:t>
      </w:r>
      <w:r>
        <w:rPr>
          <w:rFonts w:ascii="Times New Roman" w:hAnsi="Times New Roman"/>
          <w:bCs/>
          <w:kern w:val="3"/>
          <w:sz w:val="28"/>
          <w:szCs w:val="28"/>
        </w:rPr>
        <w:t>ы</w:t>
      </w:r>
      <w:r w:rsidRPr="00102764">
        <w:rPr>
          <w:rFonts w:ascii="Times New Roman" w:hAnsi="Times New Roman"/>
          <w:bCs/>
          <w:kern w:val="3"/>
          <w:sz w:val="28"/>
          <w:szCs w:val="28"/>
        </w:rPr>
        <w:t xml:space="preserve"> роддом, Красновская и Е-</w:t>
      </w:r>
      <w:proofErr w:type="spellStart"/>
      <w:r w:rsidRPr="00102764">
        <w:rPr>
          <w:rFonts w:ascii="Times New Roman" w:hAnsi="Times New Roman"/>
          <w:bCs/>
          <w:kern w:val="3"/>
          <w:sz w:val="28"/>
          <w:szCs w:val="28"/>
        </w:rPr>
        <w:t>Ст</w:t>
      </w:r>
      <w:r>
        <w:rPr>
          <w:rFonts w:ascii="Times New Roman" w:hAnsi="Times New Roman"/>
          <w:bCs/>
          <w:kern w:val="3"/>
          <w:sz w:val="28"/>
          <w:szCs w:val="28"/>
        </w:rPr>
        <w:t>епановская</w:t>
      </w:r>
      <w:proofErr w:type="spellEnd"/>
      <w:r>
        <w:rPr>
          <w:rFonts w:ascii="Times New Roman" w:hAnsi="Times New Roman"/>
          <w:bCs/>
          <w:kern w:val="3"/>
          <w:sz w:val="28"/>
          <w:szCs w:val="28"/>
        </w:rPr>
        <w:t xml:space="preserve"> амбулатории, </w:t>
      </w:r>
      <w:r>
        <w:rPr>
          <w:rFonts w:ascii="Times New Roman" w:hAnsi="Times New Roman"/>
          <w:bCs/>
          <w:color w:val="000000"/>
          <w:kern w:val="3"/>
          <w:sz w:val="28"/>
          <w:szCs w:val="28"/>
        </w:rPr>
        <w:t xml:space="preserve"> п</w:t>
      </w:r>
      <w:r w:rsidRPr="00102764">
        <w:rPr>
          <w:rFonts w:ascii="Times New Roman" w:hAnsi="Times New Roman"/>
          <w:bCs/>
          <w:color w:val="000000"/>
          <w:kern w:val="3"/>
          <w:sz w:val="28"/>
          <w:szCs w:val="28"/>
        </w:rPr>
        <w:t>риобретено 86 ед</w:t>
      </w:r>
      <w:r>
        <w:rPr>
          <w:rFonts w:ascii="Times New Roman" w:hAnsi="Times New Roman"/>
          <w:bCs/>
          <w:color w:val="000000"/>
          <w:kern w:val="3"/>
          <w:sz w:val="28"/>
          <w:szCs w:val="28"/>
        </w:rPr>
        <w:t>иниц медицинского оборудования</w:t>
      </w:r>
      <w:proofErr w:type="gramStart"/>
      <w:r>
        <w:rPr>
          <w:rFonts w:ascii="Times New Roman" w:hAnsi="Times New Roman"/>
          <w:bCs/>
          <w:color w:val="000000"/>
          <w:kern w:val="3"/>
          <w:sz w:val="28"/>
          <w:szCs w:val="28"/>
        </w:rPr>
        <w:t xml:space="preserve"> ,</w:t>
      </w:r>
      <w:proofErr w:type="gramEnd"/>
      <w:r w:rsidRPr="00102764">
        <w:rPr>
          <w:rFonts w:ascii="Times New Roman" w:hAnsi="Times New Roman"/>
          <w:bCs/>
          <w:color w:val="000000"/>
          <w:kern w:val="3"/>
          <w:sz w:val="28"/>
          <w:szCs w:val="28"/>
        </w:rPr>
        <w:t xml:space="preserve"> две машин</w:t>
      </w:r>
      <w:r>
        <w:rPr>
          <w:rFonts w:ascii="Times New Roman" w:hAnsi="Times New Roman"/>
          <w:bCs/>
          <w:color w:val="000000"/>
          <w:kern w:val="3"/>
          <w:sz w:val="28"/>
          <w:szCs w:val="28"/>
        </w:rPr>
        <w:t>ы УАЗ , что</w:t>
      </w:r>
      <w:r w:rsidRPr="00CA172E">
        <w:rPr>
          <w:rFonts w:ascii="Times New Roman" w:hAnsi="Times New Roman"/>
          <w:sz w:val="28"/>
          <w:szCs w:val="28"/>
        </w:rPr>
        <w:t xml:space="preserve"> позволит оказывать медицинскую помощь жителям качественно и в соответствии со стандартами медицинской помощи, преимущественно по неотложным показаниям.</w:t>
      </w:r>
    </w:p>
    <w:p w:rsidR="001F5E8D" w:rsidRPr="00CA172E" w:rsidRDefault="001F5E8D" w:rsidP="00CA172E">
      <w:pPr>
        <w:widowControl w:val="0"/>
        <w:spacing w:after="0" w:line="31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1F5E8D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lastRenderedPageBreak/>
        <w:t>Алгоритмом оказания качественной и доступной медицинской помо</w:t>
      </w:r>
      <w:r w:rsidRPr="00CA172E">
        <w:rPr>
          <w:rFonts w:ascii="Times New Roman" w:hAnsi="Times New Roman"/>
          <w:color w:val="000000"/>
          <w:sz w:val="28"/>
          <w:szCs w:val="28"/>
          <w:u w:val="single"/>
        </w:rPr>
        <w:t>щи</w:t>
      </w:r>
      <w:r w:rsidRPr="00CA172E">
        <w:rPr>
          <w:rFonts w:ascii="Times New Roman" w:hAnsi="Times New Roman"/>
          <w:sz w:val="28"/>
          <w:szCs w:val="28"/>
        </w:rPr>
        <w:t xml:space="preserve"> жителям района на первом уровне предусмотрено следующее: выявление патологии, осуществление профилактической помощи, а также осуществление динамического диспансерного наблюдения за пациентами как амбулаторно, так и стационарно, определение показаний для направления в межтерриториальные центры, оказание стационарной специализированной помощи по экстренным показаниям, что значительно повысит качество медицинской помощи населению и позволит улучшить основные демографические показатели. </w:t>
      </w:r>
    </w:p>
    <w:p w:rsidR="001F5E8D" w:rsidRPr="002A46B0" w:rsidRDefault="001F5E8D" w:rsidP="002A4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6B0">
        <w:rPr>
          <w:rFonts w:ascii="Times New Roman" w:hAnsi="Times New Roman"/>
          <w:sz w:val="28"/>
          <w:szCs w:val="28"/>
        </w:rPr>
        <w:t>Потоки пациентов из</w:t>
      </w:r>
      <w:r>
        <w:rPr>
          <w:rFonts w:ascii="Times New Roman" w:hAnsi="Times New Roman"/>
          <w:sz w:val="28"/>
          <w:szCs w:val="28"/>
        </w:rPr>
        <w:t xml:space="preserve"> ЛПУ Тарасовского района</w:t>
      </w:r>
      <w:r w:rsidRPr="002A46B0">
        <w:rPr>
          <w:rFonts w:ascii="Times New Roman" w:hAnsi="Times New Roman"/>
          <w:sz w:val="28"/>
          <w:szCs w:val="28"/>
        </w:rPr>
        <w:t xml:space="preserve"> по единым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 w:rsidRPr="002A46B0">
        <w:rPr>
          <w:rFonts w:ascii="Times New Roman" w:hAnsi="Times New Roman"/>
          <w:sz w:val="28"/>
          <w:szCs w:val="28"/>
        </w:rPr>
        <w:t>принципам маршрутизации при наличии медицинских показаний для оказания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 w:rsidRPr="002A46B0">
        <w:rPr>
          <w:rFonts w:ascii="Times New Roman" w:hAnsi="Times New Roman"/>
          <w:sz w:val="28"/>
          <w:szCs w:val="28"/>
        </w:rPr>
        <w:t xml:space="preserve">специализированной медицинской помощи будут направляться </w:t>
      </w:r>
      <w:proofErr w:type="gramStart"/>
      <w:r w:rsidRPr="002A46B0">
        <w:rPr>
          <w:rFonts w:ascii="Times New Roman" w:hAnsi="Times New Roman"/>
          <w:sz w:val="28"/>
          <w:szCs w:val="28"/>
        </w:rPr>
        <w:t>на</w:t>
      </w:r>
      <w:proofErr w:type="gramEnd"/>
    </w:p>
    <w:p w:rsidR="001F5E8D" w:rsidRPr="002A46B0" w:rsidRDefault="001F5E8D" w:rsidP="002A4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6B0">
        <w:rPr>
          <w:rFonts w:ascii="Times New Roman" w:hAnsi="Times New Roman"/>
          <w:sz w:val="28"/>
          <w:szCs w:val="28"/>
        </w:rPr>
        <w:t xml:space="preserve">межтерриториальный уровень </w:t>
      </w:r>
      <w:r>
        <w:rPr>
          <w:rFonts w:ascii="Times New Roman" w:hAnsi="Times New Roman"/>
          <w:sz w:val="28"/>
          <w:szCs w:val="28"/>
        </w:rPr>
        <w:t xml:space="preserve"> в МБУЗ «ЦРБ Миллеровского района», МБУЗ «Центральная городская больница», «Городская больница №1» города Каменс</w:t>
      </w:r>
      <w:proofErr w:type="gramStart"/>
      <w:r>
        <w:rPr>
          <w:rFonts w:ascii="Times New Roman" w:hAnsi="Times New Roman"/>
          <w:sz w:val="28"/>
          <w:szCs w:val="28"/>
        </w:rPr>
        <w:t>к-</w:t>
      </w:r>
      <w:proofErr w:type="gramEnd"/>
      <w:r>
        <w:rPr>
          <w:rFonts w:ascii="Times New Roman" w:hAnsi="Times New Roman"/>
          <w:sz w:val="28"/>
          <w:szCs w:val="28"/>
        </w:rPr>
        <w:t xml:space="preserve"> Шахтинского , а также с</w:t>
      </w:r>
      <w:r w:rsidRPr="002A46B0">
        <w:rPr>
          <w:rFonts w:ascii="Times New Roman" w:hAnsi="Times New Roman"/>
          <w:sz w:val="28"/>
          <w:szCs w:val="28"/>
        </w:rPr>
        <w:t xml:space="preserve"> учетом прикрепления к межмуниципальным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 w:rsidRPr="002A46B0">
        <w:rPr>
          <w:rFonts w:ascii="Times New Roman" w:hAnsi="Times New Roman"/>
          <w:sz w:val="28"/>
          <w:szCs w:val="28"/>
        </w:rPr>
        <w:t>центрам</w:t>
      </w:r>
      <w:r>
        <w:rPr>
          <w:rFonts w:ascii="Times New Roman" w:hAnsi="Times New Roman"/>
          <w:sz w:val="28"/>
          <w:szCs w:val="28"/>
        </w:rPr>
        <w:t xml:space="preserve"> спецслужб, при необходимости для оказания высокотехнологичной медицинской помощи – в областные учреждения.</w:t>
      </w:r>
    </w:p>
    <w:p w:rsidR="001F5E8D" w:rsidRPr="00CA172E" w:rsidRDefault="001F5E8D" w:rsidP="002A46B0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Однако даже такая модель оказания помощи не сможет кардинально изменить имеющуюся в районе проблему высокого показателя смертности от всех причин в сравнении со средне</w:t>
      </w:r>
      <w:r w:rsidRPr="00C90787">
        <w:rPr>
          <w:rFonts w:ascii="Times New Roman" w:hAnsi="Times New Roman"/>
          <w:sz w:val="28"/>
          <w:szCs w:val="28"/>
        </w:rPr>
        <w:t>-</w:t>
      </w:r>
      <w:r w:rsidRPr="00CA172E">
        <w:rPr>
          <w:rFonts w:ascii="Times New Roman" w:hAnsi="Times New Roman"/>
          <w:sz w:val="28"/>
          <w:szCs w:val="28"/>
        </w:rPr>
        <w:t>областным, так как порядка 28 процента жителей составляют лица старших возрастных групп.</w:t>
      </w:r>
    </w:p>
    <w:p w:rsidR="001F5E8D" w:rsidRPr="00CA172E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Такой возрастной состав жителей объясняется процессами миграции населения нетрудоспособного возраста в климатически привлекательный Тарасовский район. На протяжении ряда лет в районе отмечается рост регистрации по постоянному месту жительства граждан Российской Федерации, прибывших в район из субъектов с неблагоприятными климатическими условиями после выхода на пенсию. Вместе с тем, необходимо отметить, что за последние 5 лет удалось добиться снижения показателя общей смертности от всех причин (</w:t>
      </w:r>
      <w:smartTag w:uri="urn:schemas-microsoft-com:office:smarttags" w:element="metricconverter">
        <w:smartTagPr>
          <w:attr w:name="ProductID" w:val="2007 г"/>
        </w:smartTagPr>
        <w:r w:rsidRPr="00CA172E">
          <w:rPr>
            <w:rFonts w:ascii="Times New Roman" w:hAnsi="Times New Roman"/>
            <w:sz w:val="28"/>
            <w:szCs w:val="28"/>
          </w:rPr>
          <w:t>2007 г</w:t>
        </w:r>
      </w:smartTag>
      <w:r w:rsidRPr="00CA172E">
        <w:rPr>
          <w:rFonts w:ascii="Times New Roman" w:hAnsi="Times New Roman"/>
          <w:sz w:val="28"/>
          <w:szCs w:val="28"/>
        </w:rPr>
        <w:t xml:space="preserve">. — 17,9, в </w:t>
      </w:r>
      <w:smartTag w:uri="urn:schemas-microsoft-com:office:smarttags" w:element="metricconverter">
        <w:smartTagPr>
          <w:attr w:name="ProductID" w:val="2012 г"/>
        </w:smartTagPr>
        <w:r w:rsidRPr="00CA172E">
          <w:rPr>
            <w:rFonts w:ascii="Times New Roman" w:hAnsi="Times New Roman"/>
            <w:sz w:val="28"/>
            <w:szCs w:val="28"/>
          </w:rPr>
          <w:t>2012 г</w:t>
        </w:r>
      </w:smartTag>
      <w:r w:rsidRPr="00CA172E">
        <w:rPr>
          <w:rFonts w:ascii="Times New Roman" w:hAnsi="Times New Roman"/>
          <w:sz w:val="28"/>
          <w:szCs w:val="28"/>
        </w:rPr>
        <w:t>. — 16,0 на 100 тыс. населения).</w:t>
      </w:r>
    </w:p>
    <w:p w:rsidR="001F5E8D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Высокая смертность от болезней системы кровообращения обусловлена несвоевременным обращением граждан в медицинские учреждения, недостаточной санитарно - просвети</w:t>
      </w:r>
      <w:r>
        <w:rPr>
          <w:rFonts w:ascii="Times New Roman" w:hAnsi="Times New Roman"/>
          <w:sz w:val="28"/>
          <w:szCs w:val="28"/>
        </w:rPr>
        <w:t>тельной работой среди населения,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отсутствием реанимационных коек в терапевтическом отделении ввиду удаленности его от основного лечебно- профилактического блока на расстояние </w:t>
      </w:r>
      <w:smartTag w:uri="urn:schemas-microsoft-com:office:smarttags" w:element="metricconverter">
        <w:smartTagPr>
          <w:attr w:name="ProductID" w:val="3 км"/>
        </w:smartTagPr>
        <w:r>
          <w:rPr>
            <w:rFonts w:ascii="Times New Roman" w:hAnsi="Times New Roman"/>
            <w:sz w:val="28"/>
            <w:szCs w:val="28"/>
          </w:rPr>
          <w:t>3 км</w:t>
        </w:r>
      </w:smartTag>
      <w:r>
        <w:rPr>
          <w:rFonts w:ascii="Times New Roman" w:hAnsi="Times New Roman"/>
          <w:sz w:val="28"/>
          <w:szCs w:val="28"/>
        </w:rPr>
        <w:t xml:space="preserve">  и отсутствием врача- кардиолога. </w:t>
      </w:r>
      <w:r w:rsidRPr="00CA172E">
        <w:rPr>
          <w:rFonts w:ascii="Times New Roman" w:hAnsi="Times New Roman"/>
          <w:sz w:val="28"/>
          <w:szCs w:val="28"/>
        </w:rPr>
        <w:t xml:space="preserve"> На последующие годы планируется снижение этого показателя за счет усиления лечебно- профилактических мероприятий , раннего выявления заболеваний, улучшения качества оказания медицинской помощи в связи с оснащением лечебных учреждений района диагностическим оборудованием в рамках программы модернизации здравоохране</w:t>
      </w:r>
      <w:r>
        <w:rPr>
          <w:rFonts w:ascii="Times New Roman" w:hAnsi="Times New Roman"/>
          <w:sz w:val="28"/>
          <w:szCs w:val="28"/>
        </w:rPr>
        <w:t>ния, подготовки врача- кардиолога, двух врачей функциональной диагностики, в том числе УЗИ сердца и сосудов.</w:t>
      </w:r>
    </w:p>
    <w:p w:rsidR="001F5E8D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 xml:space="preserve">Также планируется усилить </w:t>
      </w:r>
      <w:r>
        <w:rPr>
          <w:rFonts w:ascii="Times New Roman" w:hAnsi="Times New Roman"/>
          <w:sz w:val="28"/>
          <w:szCs w:val="28"/>
        </w:rPr>
        <w:t xml:space="preserve">профилактическую </w:t>
      </w:r>
      <w:r w:rsidRPr="00CA172E">
        <w:rPr>
          <w:rFonts w:ascii="Times New Roman" w:hAnsi="Times New Roman"/>
          <w:sz w:val="28"/>
          <w:szCs w:val="28"/>
        </w:rPr>
        <w:t>работу</w:t>
      </w:r>
      <w:r>
        <w:rPr>
          <w:rFonts w:ascii="Times New Roman" w:hAnsi="Times New Roman"/>
          <w:sz w:val="28"/>
          <w:szCs w:val="28"/>
        </w:rPr>
        <w:t xml:space="preserve"> женской консультации в плане постановки на учет беременных до 12 недель, так как в структуре младенческой смертности преобладает </w:t>
      </w:r>
      <w:proofErr w:type="spellStart"/>
      <w:r>
        <w:rPr>
          <w:rFonts w:ascii="Times New Roman" w:hAnsi="Times New Roman"/>
          <w:sz w:val="28"/>
          <w:szCs w:val="28"/>
        </w:rPr>
        <w:t>генерализованная</w:t>
      </w:r>
      <w:proofErr w:type="spellEnd"/>
      <w:r w:rsidR="00906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внутриутробная инфекция.  Продолжить работу межведомственной комиссии с семьями высокого социального риска, которых состоит на учете 25 и проживает в них 64 ребенка, по профилактике несчастных случаев , травм, отравлений и других состояний.</w:t>
      </w:r>
    </w:p>
    <w:p w:rsidR="001F5E8D" w:rsidRPr="00CA172E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Высокая смертность от дорожно- транспортных происшествий обусловлена сужением трассы М-4 на участке от п. Глубокий до п. Тарасовский. В структуре </w:t>
      </w:r>
      <w:r>
        <w:rPr>
          <w:rFonts w:ascii="Times New Roman" w:hAnsi="Times New Roman"/>
          <w:sz w:val="28"/>
          <w:szCs w:val="28"/>
        </w:rPr>
        <w:lastRenderedPageBreak/>
        <w:t>смертности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дорожно-транспортных происшествий 66% случаев составляют смерть на месте и на этапе госпитализации от травм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несовместимых с жизнью. Снижение этого показателя планируется за счет строительства объездной дороги  на данном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участке, которое планируется завершить к концу 2013г.</w:t>
      </w:r>
    </w:p>
    <w:p w:rsidR="001F5E8D" w:rsidRPr="00CA172E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Профилактическая направленность оказания помощи на первом уровне, а также выработка маршрутов оказания помощи на последующих уровнях позволит оказывать большую часть объемов медицинской помощи в амбулаторных условиях и условиях дневного стационара.</w:t>
      </w:r>
    </w:p>
    <w:p w:rsidR="001F5E8D" w:rsidRPr="00CA172E" w:rsidRDefault="001F5E8D" w:rsidP="00360E5D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Структурные преобразования системы оказания медицинской помощи  в Тарасовском районе предусматривают к 2018 году сокращение доли расходов на оказание скорой медицинской помощи от всех расходов на территориальную программу государственных гарантий бесплатного оказания гражданам медицинской помощи в Ростовской области на 2013 год и на плановый период</w:t>
      </w:r>
      <w:r>
        <w:rPr>
          <w:rFonts w:ascii="Times New Roman" w:hAnsi="Times New Roman"/>
          <w:sz w:val="28"/>
          <w:szCs w:val="28"/>
        </w:rPr>
        <w:t xml:space="preserve"> 2014 </w:t>
      </w:r>
      <w:r w:rsidRPr="00CA172E">
        <w:rPr>
          <w:rFonts w:ascii="Times New Roman" w:hAnsi="Times New Roman"/>
          <w:sz w:val="28"/>
          <w:szCs w:val="28"/>
        </w:rPr>
        <w:t xml:space="preserve">и 2015 годов (далее — территориальная программа) до </w:t>
      </w:r>
      <w:r>
        <w:rPr>
          <w:rFonts w:ascii="Times New Roman" w:hAnsi="Times New Roman"/>
          <w:sz w:val="28"/>
          <w:szCs w:val="28"/>
        </w:rPr>
        <w:t>4,4</w:t>
      </w:r>
      <w:r w:rsidRPr="00CA172E">
        <w:rPr>
          <w:rFonts w:ascii="Times New Roman" w:hAnsi="Times New Roman"/>
          <w:sz w:val="28"/>
          <w:szCs w:val="28"/>
        </w:rPr>
        <w:t xml:space="preserve"> процента, на стационарную помощь — до </w:t>
      </w:r>
      <w:r>
        <w:rPr>
          <w:rFonts w:ascii="Times New Roman" w:hAnsi="Times New Roman"/>
          <w:sz w:val="28"/>
          <w:szCs w:val="28"/>
        </w:rPr>
        <w:t>45,5</w:t>
      </w:r>
      <w:r w:rsidRPr="00CA172E">
        <w:rPr>
          <w:rFonts w:ascii="Times New Roman" w:hAnsi="Times New Roman"/>
          <w:sz w:val="28"/>
          <w:szCs w:val="28"/>
        </w:rPr>
        <w:t xml:space="preserve"> процента. При этом, в связи с развитием оказания медицинской помощи в амбулаторных условиях и дальнейшим развитием дневных стационаров будет увеличиваться доля расходов на оказание указанных видов помощи: соответственно до </w:t>
      </w:r>
      <w:r>
        <w:rPr>
          <w:rFonts w:ascii="Times New Roman" w:hAnsi="Times New Roman"/>
          <w:sz w:val="28"/>
          <w:szCs w:val="28"/>
        </w:rPr>
        <w:t>43,3</w:t>
      </w:r>
      <w:r w:rsidRPr="00CA172E">
        <w:rPr>
          <w:rFonts w:ascii="Times New Roman" w:hAnsi="Times New Roman"/>
          <w:sz w:val="28"/>
          <w:szCs w:val="28"/>
        </w:rPr>
        <w:t xml:space="preserve"> процента и </w:t>
      </w:r>
      <w:r>
        <w:rPr>
          <w:rFonts w:ascii="Times New Roman" w:hAnsi="Times New Roman"/>
          <w:sz w:val="28"/>
          <w:szCs w:val="28"/>
        </w:rPr>
        <w:t>6,8</w:t>
      </w:r>
      <w:r w:rsidRPr="00CA172E">
        <w:rPr>
          <w:rFonts w:ascii="Times New Roman" w:hAnsi="Times New Roman"/>
          <w:sz w:val="28"/>
          <w:szCs w:val="28"/>
        </w:rPr>
        <w:t xml:space="preserve"> процента.</w:t>
      </w:r>
    </w:p>
    <w:p w:rsidR="001F5E8D" w:rsidRPr="00CA172E" w:rsidRDefault="001F5E8D" w:rsidP="00CA172E">
      <w:pPr>
        <w:widowControl w:val="0"/>
        <w:spacing w:after="0" w:line="322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Паллиативная медицинская помощь в Тарасовском районе будет развиваться путем</w:t>
      </w:r>
      <w:r>
        <w:rPr>
          <w:rFonts w:ascii="Times New Roman" w:hAnsi="Times New Roman"/>
          <w:sz w:val="28"/>
          <w:szCs w:val="28"/>
        </w:rPr>
        <w:t xml:space="preserve"> оптимизации 15 круглосуточных коек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Митякинской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участковой больнице в</w:t>
      </w:r>
      <w:r w:rsidRPr="00CA172E">
        <w:rPr>
          <w:rFonts w:ascii="Times New Roman" w:hAnsi="Times New Roman"/>
          <w:sz w:val="28"/>
          <w:szCs w:val="28"/>
        </w:rPr>
        <w:t xml:space="preserve"> ко</w:t>
      </w:r>
      <w:r>
        <w:rPr>
          <w:rFonts w:ascii="Times New Roman" w:hAnsi="Times New Roman"/>
          <w:sz w:val="28"/>
          <w:szCs w:val="28"/>
        </w:rPr>
        <w:t>й</w:t>
      </w:r>
      <w:r w:rsidRPr="00CA172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 сестринского ухода с 1 января 2014г.</w:t>
      </w:r>
    </w:p>
    <w:p w:rsidR="001F5E8D" w:rsidRPr="00CA172E" w:rsidRDefault="001F5E8D" w:rsidP="00CA172E">
      <w:pPr>
        <w:widowControl w:val="0"/>
        <w:spacing w:after="0" w:line="322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Одной из целей реализации региональной «дорожной карты» является обеспечение повышения к 2018 году средней заработной платы врачей и иных работников медицинских организаций, имеющих высшее медицинское (фармацевтическое) или иное высшее профессиональное образование, предоставляющих медицинские услуги (обеспечивающих их предоставление), до 200 процентов от средней заработной платы по Ростовской области; среднего медицинского (фармацевтического) персонала (обеспечивающего предоставление медицинских услуг) и младшего медицинского персонала (персонала (обеспечивающего предоставление медицинских услуг) — до 100 процентов от средней заработной платы по Ростовской области, что позволит улучшить обеспеченность системы здравоохранения квалифицированными медицинскими кадрами. В результате реализации «дорожной карты» на территории Ростовской области дефицит врачей снизится и составит 3 процента от нормативов, определенных порядками оказания медицинской помощи.</w:t>
      </w:r>
    </w:p>
    <w:p w:rsidR="001F5E8D" w:rsidRPr="00CA172E" w:rsidRDefault="001F5E8D" w:rsidP="00CA172E">
      <w:pPr>
        <w:widowControl w:val="0"/>
        <w:spacing w:after="0" w:line="322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Укомплектованность штатных врачебных должностей физическими лицами увеличится до 90 процентов. Обеспеченность врачами (на 10 тыс. человек)  сельской местности — до 21,7; среднего медицинского персонала сельского населения (на 10 тыс. человек) до 72,3. Увеличитс</w:t>
      </w:r>
      <w:r w:rsidR="008E2533">
        <w:rPr>
          <w:rFonts w:ascii="Times New Roman" w:hAnsi="Times New Roman"/>
          <w:sz w:val="28"/>
          <w:szCs w:val="28"/>
        </w:rPr>
        <w:t>я доля врачей моложе 36 лет с 21 в 2013 году до 30</w:t>
      </w:r>
      <w:r w:rsidRPr="00CA172E">
        <w:rPr>
          <w:rFonts w:ascii="Times New Roman" w:hAnsi="Times New Roman"/>
          <w:sz w:val="28"/>
          <w:szCs w:val="28"/>
        </w:rPr>
        <w:t>,0 в 2018 году.</w:t>
      </w:r>
    </w:p>
    <w:p w:rsidR="001F5E8D" w:rsidRPr="00CA172E" w:rsidRDefault="001F5E8D" w:rsidP="00CA172E">
      <w:pPr>
        <w:widowControl w:val="0"/>
        <w:spacing w:after="0" w:line="322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Реализация «дорожной карты» позволит достичь следующих показателей, приведенных в таблице.</w:t>
      </w:r>
    </w:p>
    <w:p w:rsidR="001F5E8D" w:rsidRPr="00CA172E" w:rsidRDefault="001F5E8D" w:rsidP="00906141">
      <w:pPr>
        <w:framePr w:w="9965" w:wrap="notBeside" w:vAnchor="text" w:hAnchor="text" w:xAlign="center" w:y="1"/>
        <w:widowControl w:val="0"/>
        <w:spacing w:after="0" w:line="270" w:lineRule="exact"/>
        <w:jc w:val="right"/>
        <w:rPr>
          <w:rFonts w:ascii="Times New Roman" w:hAnsi="Times New Roman"/>
          <w:sz w:val="27"/>
          <w:szCs w:val="27"/>
        </w:rPr>
      </w:pPr>
      <w:r w:rsidRPr="00CA172E">
        <w:rPr>
          <w:rFonts w:ascii="Times New Roman" w:hAnsi="Times New Roman"/>
          <w:sz w:val="27"/>
          <w:szCs w:val="27"/>
        </w:rPr>
        <w:lastRenderedPageBreak/>
        <w:t>Таблица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2"/>
        <w:gridCol w:w="3461"/>
        <w:gridCol w:w="1459"/>
        <w:gridCol w:w="739"/>
        <w:gridCol w:w="739"/>
        <w:gridCol w:w="744"/>
        <w:gridCol w:w="739"/>
        <w:gridCol w:w="744"/>
        <w:gridCol w:w="797"/>
      </w:tblGrid>
      <w:tr w:rsidR="001F5E8D" w:rsidRPr="00E534FF" w:rsidTr="00CA172E">
        <w:trPr>
          <w:trHeight w:hRule="exact" w:val="67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6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№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60"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Наименование целевого показателя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Единица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измерения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2013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2014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2015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2016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2017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2018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</w:tr>
      <w:tr w:rsidR="001F5E8D" w:rsidRPr="00E534FF" w:rsidTr="00CA172E">
        <w:trPr>
          <w:trHeight w:hRule="exact" w:val="34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9</w:t>
            </w:r>
          </w:p>
        </w:tc>
      </w:tr>
      <w:tr w:rsidR="001F5E8D" w:rsidRPr="00E534FF" w:rsidTr="00CA172E">
        <w:trPr>
          <w:trHeight w:val="653"/>
          <w:jc w:val="center"/>
        </w:trPr>
        <w:tc>
          <w:tcPr>
            <w:tcW w:w="99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25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Показатели структурных преобразований системы оказания медицинской помощи</w:t>
            </w:r>
          </w:p>
        </w:tc>
      </w:tr>
      <w:tr w:rsidR="001F5E8D" w:rsidRPr="00E534FF" w:rsidTr="00CA172E">
        <w:trPr>
          <w:trHeight w:hRule="exact" w:val="194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расходов на оказание скорой медицинской помощи вне медицинских организаций от всех расходов на территориальную программу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4,</w:t>
            </w:r>
            <w:r w:rsidR="007936EF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3,6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3644F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3,5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0</w:t>
            </w:r>
          </w:p>
        </w:tc>
      </w:tr>
      <w:tr w:rsidR="001F5E8D" w:rsidRPr="00E534FF" w:rsidTr="00CA172E">
        <w:trPr>
          <w:trHeight w:hRule="exact" w:val="194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расходов на оказание медицинской помощи в амбулаторных условиях от всех расходов на программу государствен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ных гарантий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CE14D4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44,</w:t>
            </w:r>
            <w:r w:rsidR="007936EF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9E5379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3644F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51,3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39,9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7936EF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  <w:r w:rsidR="007936EF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9,9</w:t>
            </w:r>
          </w:p>
        </w:tc>
      </w:tr>
      <w:tr w:rsidR="001F5E8D" w:rsidRPr="00E534FF" w:rsidTr="00CA172E">
        <w:trPr>
          <w:trHeight w:hRule="exact" w:val="193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расходов на оказание медицинской помощи в амбулаторных условиях в неотложной форме от всех расходов на программу государственных гарантий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</w:tr>
      <w:tr w:rsidR="001F5E8D" w:rsidRPr="00E534FF" w:rsidTr="00CA172E">
        <w:trPr>
          <w:trHeight w:hRule="exact" w:val="194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расходов на оказание медицинской помощи в условиях дневных стационаров от всех расходов на программу государственных гарантий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5,7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3644F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6,8</w:t>
            </w:r>
          </w:p>
        </w:tc>
      </w:tr>
      <w:tr w:rsidR="001F5E8D" w:rsidRPr="00E534FF" w:rsidTr="00CA172E">
        <w:trPr>
          <w:trHeight w:hRule="exact" w:val="16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Доля расходов на оказание медицинской помощи в стационарных условиях от всех расходов на программу </w:t>
            </w: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государствен-ных</w:t>
            </w:r>
            <w:proofErr w:type="spellEnd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гарантий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CE14D4" w:rsidP="00CE14D4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46</w:t>
            </w:r>
            <w:r w:rsidR="007936EF">
              <w:rPr>
                <w:rFonts w:ascii="Times New Roman" w:hAnsi="Times New Roman"/>
                <w:sz w:val="27"/>
                <w:szCs w:val="27"/>
                <w:lang w:val="en-US"/>
              </w:rPr>
              <w:t>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9E5379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3644F7" w:rsidRDefault="003644F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37,0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49,3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49,3</w:t>
            </w:r>
          </w:p>
        </w:tc>
      </w:tr>
      <w:tr w:rsidR="001F5E8D" w:rsidRPr="00E534FF" w:rsidTr="00CA172E">
        <w:trPr>
          <w:trHeight w:hRule="exact" w:val="3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медицинских и фармацевтических работников, обучавшихся в рамках целевой подготовки для нужд соответствую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щего субъекта Российской Федерации, трудоустроив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шихся после завершения обучения в медицинские или фармацевтические ор-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90</w:t>
            </w:r>
          </w:p>
        </w:tc>
      </w:tr>
    </w:tbl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2"/>
        <w:gridCol w:w="3461"/>
        <w:gridCol w:w="1459"/>
        <w:gridCol w:w="739"/>
        <w:gridCol w:w="739"/>
        <w:gridCol w:w="744"/>
        <w:gridCol w:w="739"/>
        <w:gridCol w:w="744"/>
        <w:gridCol w:w="797"/>
      </w:tblGrid>
      <w:tr w:rsidR="001F5E8D" w:rsidRPr="00E534FF" w:rsidTr="00CA172E">
        <w:trPr>
          <w:trHeight w:hRule="exact" w:val="33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lastRenderedPageBreak/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9</w:t>
            </w:r>
          </w:p>
        </w:tc>
      </w:tr>
      <w:tr w:rsidR="001F5E8D" w:rsidRPr="00E534FF" w:rsidTr="00CA172E">
        <w:trPr>
          <w:trHeight w:hRule="exact" w:val="16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ганизации</w:t>
            </w:r>
            <w:proofErr w:type="spellEnd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государственной и муниципальной систем здравоохранения соответ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ствующего субъекта Рос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сийской Федерации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1F5E8D" w:rsidRPr="00E534FF" w:rsidTr="00CA172E">
        <w:trPr>
          <w:trHeight w:hRule="exact" w:val="67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7.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аккредитованных специалистов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40</w:t>
            </w:r>
          </w:p>
        </w:tc>
      </w:tr>
      <w:tr w:rsidR="001F5E8D" w:rsidRPr="00E534FF" w:rsidTr="00CA172E">
        <w:trPr>
          <w:trHeight w:hRule="exact" w:val="133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8.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Обеспеченность населения (на 10 тыс.) врачами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врачей на 10 тыс.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21,0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21,3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21,5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21,7</w:t>
            </w:r>
          </w:p>
        </w:tc>
      </w:tr>
      <w:tr w:rsidR="00BF40CE" w:rsidRPr="00E534FF" w:rsidTr="00CA172E">
        <w:trPr>
          <w:trHeight w:hRule="exact" w:val="10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Pr="00CA172E" w:rsidRDefault="00BF40CE" w:rsidP="00BF40C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9.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Pr="00CA172E" w:rsidRDefault="00BF40CE" w:rsidP="00BF40C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Соотношение врачей и средних медицинских работников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Pr="00CA172E" w:rsidRDefault="00BF40CE" w:rsidP="00BF40C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Pr="00CA172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before="60"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Pr="00CA172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before="60"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 w:rsidRPr="0029543D">
              <w:rPr>
                <w:rFonts w:ascii="Times New Roman" w:hAnsi="Times New Roman"/>
                <w:color w:val="000000"/>
                <w:sz w:val="27"/>
                <w:szCs w:val="27"/>
              </w:rPr>
              <w:t>1/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 w:rsidRPr="0029543D">
              <w:rPr>
                <w:rFonts w:ascii="Times New Roman" w:hAnsi="Times New Roman"/>
                <w:color w:val="000000"/>
                <w:sz w:val="27"/>
                <w:szCs w:val="27"/>
              </w:rPr>
              <w:t>1/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 w:rsidRPr="0029543D">
              <w:rPr>
                <w:rFonts w:ascii="Times New Roman" w:hAnsi="Times New Roman"/>
                <w:color w:val="000000"/>
                <w:sz w:val="27"/>
                <w:szCs w:val="27"/>
              </w:rPr>
              <w:t>1/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3,3</w:t>
            </w:r>
          </w:p>
        </w:tc>
      </w:tr>
      <w:tr w:rsidR="001F5E8D" w:rsidRPr="00E534FF" w:rsidTr="00CA172E">
        <w:trPr>
          <w:trHeight w:hRule="exact" w:val="56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10.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Соотношение средней за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работной платы врачей и иных работников медицин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ских организаций, имею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щих высшее медицинское (фармацевтическое) или иное высшее профессио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нальное образование, пре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доставляющих медицин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ские услуги (обеспечи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вающих предоставление медицинских услуг), и средней заработной платы в субъектах Российской Федерации в 2012 - 2018 годах (агрегированные значения)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126,0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E14D4" w:rsidRDefault="00CE14D4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132,0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E14D4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138,0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3644F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139,0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E14D4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</w:t>
            </w:r>
            <w:r w:rsidR="00CE14D4">
              <w:rPr>
                <w:rFonts w:ascii="Times New Roman" w:hAnsi="Times New Roman"/>
                <w:color w:val="000000"/>
                <w:sz w:val="27"/>
                <w:szCs w:val="27"/>
              </w:rPr>
              <w:t>2,1</w:t>
            </w:r>
          </w:p>
        </w:tc>
      </w:tr>
      <w:tr w:rsidR="001F5E8D" w:rsidRPr="00E534FF" w:rsidTr="00CA172E">
        <w:trPr>
          <w:trHeight w:hRule="exact" w:val="3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Соотношение средней за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работной платы среднего медицинского (фармацев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тического) персонала (пер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сонала, обеспечивающего предоставление медицин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ских услуг) и средней заработной платы в субъек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тах Российской Федерации в2012 - 2018 годах (агрегированные значения)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78,2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78,2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81,0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3644F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81,8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100,0</w:t>
            </w:r>
          </w:p>
        </w:tc>
      </w:tr>
      <w:tr w:rsidR="001F5E8D" w:rsidRPr="00E534FF" w:rsidTr="00CA172E">
        <w:trPr>
          <w:trHeight w:hRule="exact" w:val="66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12.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Соотношение средней заработной платы младшего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40,4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49,4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EF5AE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51,8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7936EF" w:rsidRDefault="003644F7" w:rsidP="00EF5AED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49,0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EF5AE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83,9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E8D" w:rsidRPr="00CA172E" w:rsidRDefault="00EF5AE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99,1</w:t>
            </w:r>
          </w:p>
        </w:tc>
      </w:tr>
    </w:tbl>
    <w:p w:rsidR="001F5E8D" w:rsidRPr="00952EA9" w:rsidRDefault="001F5E8D" w:rsidP="00952EA9">
      <w:pPr>
        <w:widowControl w:val="0"/>
        <w:spacing w:after="0" w:line="240" w:lineRule="auto"/>
        <w:rPr>
          <w:rFonts w:ascii="Courier New" w:hAnsi="Courier New" w:cs="Courier New"/>
          <w:color w:val="000000"/>
          <w:sz w:val="2"/>
          <w:szCs w:val="2"/>
          <w:lang w:val="en-US"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2"/>
        <w:gridCol w:w="3461"/>
        <w:gridCol w:w="1459"/>
        <w:gridCol w:w="739"/>
        <w:gridCol w:w="739"/>
        <w:gridCol w:w="744"/>
        <w:gridCol w:w="739"/>
        <w:gridCol w:w="744"/>
        <w:gridCol w:w="797"/>
      </w:tblGrid>
      <w:tr w:rsidR="001F5E8D" w:rsidRPr="00E534FF" w:rsidTr="00CA172E">
        <w:trPr>
          <w:trHeight w:hRule="exact" w:val="33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lastRenderedPageBreak/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9</w:t>
            </w:r>
          </w:p>
        </w:tc>
      </w:tr>
      <w:tr w:rsidR="001F5E8D" w:rsidRPr="00E534FF" w:rsidTr="00CA172E">
        <w:trPr>
          <w:trHeight w:hRule="exact" w:val="29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медицинского персонала (персонала, обеспечиваю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щего предоставление ме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дицинских услуг) и средней заработной платы в субъектах Российской Федерации в 2012 —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2018 годах (агрегирован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ные значения)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1F5E8D" w:rsidRPr="00E534FF" w:rsidTr="00CA172E">
        <w:trPr>
          <w:trHeight w:hRule="exact" w:val="67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13.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Число дней работы койки в году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дней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288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324,5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327,2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328,5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329,6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331,5</w:t>
            </w:r>
          </w:p>
        </w:tc>
      </w:tr>
      <w:tr w:rsidR="001F5E8D" w:rsidRPr="00E534FF" w:rsidTr="00CA172E">
        <w:trPr>
          <w:trHeight w:hRule="exact" w:val="10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14.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Средняя длительность лечения больного в стационаре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дней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</w:tr>
      <w:tr w:rsidR="001F5E8D" w:rsidRPr="00E534FF" w:rsidTr="00CA172E">
        <w:trPr>
          <w:trHeight w:val="341"/>
          <w:jc w:val="center"/>
        </w:trPr>
        <w:tc>
          <w:tcPr>
            <w:tcW w:w="99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Основные показатели здоровья населения</w:t>
            </w:r>
          </w:p>
        </w:tc>
      </w:tr>
      <w:tr w:rsidR="001F5E8D" w:rsidRPr="00E534FF" w:rsidTr="00CA172E">
        <w:trPr>
          <w:trHeight w:hRule="exact" w:val="100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15.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Ожидаемая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продолжительность жизни при рождении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лет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71,3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71,8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72,3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72,7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73,4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74</w:t>
            </w:r>
            <w:r w:rsidR="00EF5AED">
              <w:rPr>
                <w:rFonts w:ascii="Times New Roman" w:hAnsi="Times New Roman"/>
                <w:color w:val="000000"/>
                <w:sz w:val="27"/>
                <w:szCs w:val="27"/>
              </w:rPr>
              <w:t>,0</w:t>
            </w:r>
          </w:p>
        </w:tc>
      </w:tr>
      <w:tr w:rsidR="001F5E8D" w:rsidRPr="00E534FF" w:rsidTr="00CA172E">
        <w:trPr>
          <w:trHeight w:hRule="exact" w:val="10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16.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Смертность от всех причин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1000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15,9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15,7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15,4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15,0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14,8</w:t>
            </w:r>
          </w:p>
        </w:tc>
      </w:tr>
      <w:tr w:rsidR="001F5E8D" w:rsidRPr="00E534FF" w:rsidTr="00CA172E">
        <w:trPr>
          <w:trHeight w:hRule="exact" w:val="133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17.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Материнская смертность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родивших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ся живыми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</w:tr>
      <w:tr w:rsidR="001F5E8D" w:rsidRPr="00E534FF" w:rsidTr="00CA172E">
        <w:trPr>
          <w:trHeight w:hRule="exact" w:val="133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18.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Младенческая смертность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1000 родивших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ся живыми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14,6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7,5</w:t>
            </w:r>
          </w:p>
        </w:tc>
      </w:tr>
      <w:tr w:rsidR="001F5E8D" w:rsidRPr="00E534FF" w:rsidTr="00CA172E">
        <w:trPr>
          <w:trHeight w:hRule="exact" w:val="19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19.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Смертность детей в возрасте 0 — 17 лет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10000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населения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соответст</w:t>
            </w:r>
            <w:proofErr w:type="spellEnd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вующего</w:t>
            </w:r>
            <w:proofErr w:type="spellEnd"/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возраста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7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9E5379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 w:rsidR="009E5379"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6</w:t>
            </w:r>
          </w:p>
        </w:tc>
      </w:tr>
      <w:tr w:rsidR="001F5E8D" w:rsidRPr="00E534FF" w:rsidTr="00CA172E">
        <w:trPr>
          <w:trHeight w:hRule="exact" w:val="100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Смертность от болезней системы кровообращения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113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8,4</w:t>
            </w:r>
          </w:p>
          <w:p w:rsidR="001F5E8D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</w:p>
          <w:p w:rsidR="001F5E8D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</w:p>
          <w:p w:rsidR="001F5E8D" w:rsidRPr="00CA172E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1050,0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950,0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3644F7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720,5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850,0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820,0</w:t>
            </w:r>
          </w:p>
        </w:tc>
      </w:tr>
      <w:tr w:rsidR="001F5E8D" w:rsidRPr="00E534FF" w:rsidTr="00CA172E">
        <w:trPr>
          <w:trHeight w:hRule="exact" w:val="10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Смертность от </w:t>
            </w: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дорожно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транспортных</w:t>
            </w:r>
            <w:proofErr w:type="spellEnd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происшествий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20,3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18,0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14,0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12,0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11,5</w:t>
            </w:r>
          </w:p>
        </w:tc>
      </w:tr>
      <w:tr w:rsidR="001F5E8D" w:rsidRPr="00E534FF" w:rsidTr="00CA172E">
        <w:trPr>
          <w:trHeight w:hRule="exact" w:val="101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22.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Смертность от новообразований (в том числе от злокачественных)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172,3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6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62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57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52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148,6</w:t>
            </w:r>
          </w:p>
        </w:tc>
      </w:tr>
    </w:tbl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2"/>
        <w:gridCol w:w="3461"/>
        <w:gridCol w:w="1459"/>
        <w:gridCol w:w="739"/>
        <w:gridCol w:w="739"/>
        <w:gridCol w:w="744"/>
        <w:gridCol w:w="739"/>
        <w:gridCol w:w="744"/>
        <w:gridCol w:w="797"/>
      </w:tblGrid>
      <w:tr w:rsidR="001F5E8D" w:rsidRPr="00E534FF" w:rsidTr="00CA172E">
        <w:trPr>
          <w:trHeight w:hRule="exact" w:val="336"/>
          <w:jc w:val="center"/>
        </w:trPr>
        <w:tc>
          <w:tcPr>
            <w:tcW w:w="542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</w:t>
            </w:r>
          </w:p>
        </w:tc>
        <w:tc>
          <w:tcPr>
            <w:tcW w:w="3461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2</w:t>
            </w:r>
          </w:p>
        </w:tc>
        <w:tc>
          <w:tcPr>
            <w:tcW w:w="145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97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9</w:t>
            </w:r>
          </w:p>
        </w:tc>
      </w:tr>
      <w:tr w:rsidR="001F5E8D" w:rsidRPr="00E534FF" w:rsidTr="00CA172E">
        <w:trPr>
          <w:trHeight w:hRule="exact" w:val="1022"/>
          <w:jc w:val="center"/>
        </w:trPr>
        <w:tc>
          <w:tcPr>
            <w:tcW w:w="542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23.</w:t>
            </w:r>
          </w:p>
        </w:tc>
        <w:tc>
          <w:tcPr>
            <w:tcW w:w="3461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Смертность от туберкулеза</w:t>
            </w:r>
          </w:p>
        </w:tc>
        <w:tc>
          <w:tcPr>
            <w:tcW w:w="145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населения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16,9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16,7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16,5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16,3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16,1</w:t>
            </w:r>
          </w:p>
        </w:tc>
        <w:tc>
          <w:tcPr>
            <w:tcW w:w="797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16,0</w:t>
            </w:r>
          </w:p>
        </w:tc>
      </w:tr>
      <w:tr w:rsidR="001F5E8D" w:rsidRPr="00E534FF" w:rsidTr="00CA172E">
        <w:trPr>
          <w:trHeight w:hRule="exact" w:val="1027"/>
          <w:jc w:val="center"/>
        </w:trPr>
        <w:tc>
          <w:tcPr>
            <w:tcW w:w="542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24.</w:t>
            </w:r>
          </w:p>
        </w:tc>
        <w:tc>
          <w:tcPr>
            <w:tcW w:w="3461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Заболеваемость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туберкулезом</w:t>
            </w:r>
          </w:p>
        </w:tc>
        <w:tc>
          <w:tcPr>
            <w:tcW w:w="145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населения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60,8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60,34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56,12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51,9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47,68</w:t>
            </w:r>
          </w:p>
        </w:tc>
        <w:tc>
          <w:tcPr>
            <w:tcW w:w="797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43,46</w:t>
            </w:r>
          </w:p>
        </w:tc>
      </w:tr>
      <w:tr w:rsidR="001F5E8D" w:rsidRPr="00E534FF" w:rsidTr="00CA172E">
        <w:trPr>
          <w:trHeight w:hRule="exact" w:val="1373"/>
          <w:jc w:val="center"/>
        </w:trPr>
        <w:tc>
          <w:tcPr>
            <w:tcW w:w="542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25.</w:t>
            </w:r>
          </w:p>
        </w:tc>
        <w:tc>
          <w:tcPr>
            <w:tcW w:w="3461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Доля выездов бригад скорой медицинской помощи со временем </w:t>
            </w: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доезда</w:t>
            </w:r>
            <w:proofErr w:type="spellEnd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до больного менее 20 минут</w:t>
            </w:r>
          </w:p>
        </w:tc>
        <w:tc>
          <w:tcPr>
            <w:tcW w:w="145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64,5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68,2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75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,7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3644F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91,6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85,7</w:t>
            </w:r>
          </w:p>
        </w:tc>
        <w:tc>
          <w:tcPr>
            <w:tcW w:w="797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90,2</w:t>
            </w:r>
          </w:p>
        </w:tc>
      </w:tr>
    </w:tbl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  <w:bookmarkStart w:id="0" w:name="_GoBack"/>
      <w:bookmarkEnd w:id="0"/>
    </w:p>
    <w:sectPr w:rsidR="001F5E8D" w:rsidRPr="00CA172E" w:rsidSect="00952EA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564" w:rsidRDefault="00534564" w:rsidP="00991558">
      <w:pPr>
        <w:spacing w:after="0" w:line="240" w:lineRule="auto"/>
      </w:pPr>
      <w:r>
        <w:separator/>
      </w:r>
    </w:p>
  </w:endnote>
  <w:endnote w:type="continuationSeparator" w:id="0">
    <w:p w:rsidR="00534564" w:rsidRDefault="00534564" w:rsidP="0099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564" w:rsidRDefault="00534564" w:rsidP="00991558">
      <w:pPr>
        <w:spacing w:after="0" w:line="240" w:lineRule="auto"/>
      </w:pPr>
      <w:r>
        <w:separator/>
      </w:r>
    </w:p>
  </w:footnote>
  <w:footnote w:type="continuationSeparator" w:id="0">
    <w:p w:rsidR="00534564" w:rsidRDefault="00534564" w:rsidP="00991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E645B"/>
    <w:multiLevelType w:val="hybridMultilevel"/>
    <w:tmpl w:val="988CC0FC"/>
    <w:lvl w:ilvl="0" w:tplc="009CBD60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>
    <w:nsid w:val="6F77770B"/>
    <w:multiLevelType w:val="hybridMultilevel"/>
    <w:tmpl w:val="D41E3038"/>
    <w:lvl w:ilvl="0" w:tplc="880821AA">
      <w:start w:val="2014"/>
      <w:numFmt w:val="decimal"/>
      <w:lvlText w:val="%1"/>
      <w:lvlJc w:val="left"/>
      <w:pPr>
        <w:ind w:left="900" w:hanging="5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9835AF"/>
    <w:multiLevelType w:val="multilevel"/>
    <w:tmpl w:val="57E2D3D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  <w:lvlOverride w:ilvl="0">
      <w:startOverride w:val="20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0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5436"/>
    <w:rsid w:val="000C7606"/>
    <w:rsid w:val="00102764"/>
    <w:rsid w:val="0010450F"/>
    <w:rsid w:val="00123809"/>
    <w:rsid w:val="001F5E8D"/>
    <w:rsid w:val="0021077B"/>
    <w:rsid w:val="00230F71"/>
    <w:rsid w:val="0027564A"/>
    <w:rsid w:val="00277321"/>
    <w:rsid w:val="00290ED6"/>
    <w:rsid w:val="002A46B0"/>
    <w:rsid w:val="00305261"/>
    <w:rsid w:val="00344B5A"/>
    <w:rsid w:val="00360E5D"/>
    <w:rsid w:val="003644F7"/>
    <w:rsid w:val="003A5C1C"/>
    <w:rsid w:val="004578B0"/>
    <w:rsid w:val="004853F6"/>
    <w:rsid w:val="004B1DC3"/>
    <w:rsid w:val="00523BDA"/>
    <w:rsid w:val="00534564"/>
    <w:rsid w:val="005A6BA4"/>
    <w:rsid w:val="005E04F9"/>
    <w:rsid w:val="00635477"/>
    <w:rsid w:val="0066351E"/>
    <w:rsid w:val="006732C1"/>
    <w:rsid w:val="0068663C"/>
    <w:rsid w:val="007524BA"/>
    <w:rsid w:val="00773684"/>
    <w:rsid w:val="00785FAD"/>
    <w:rsid w:val="007936EF"/>
    <w:rsid w:val="007F3647"/>
    <w:rsid w:val="00880677"/>
    <w:rsid w:val="008C3B18"/>
    <w:rsid w:val="008E2533"/>
    <w:rsid w:val="008E4292"/>
    <w:rsid w:val="00906141"/>
    <w:rsid w:val="00952EA9"/>
    <w:rsid w:val="00991558"/>
    <w:rsid w:val="009E5379"/>
    <w:rsid w:val="009F5436"/>
    <w:rsid w:val="00A83301"/>
    <w:rsid w:val="00AA34CB"/>
    <w:rsid w:val="00AA576F"/>
    <w:rsid w:val="00BF40CE"/>
    <w:rsid w:val="00C30E98"/>
    <w:rsid w:val="00C90787"/>
    <w:rsid w:val="00CA172E"/>
    <w:rsid w:val="00CE14D4"/>
    <w:rsid w:val="00D464DE"/>
    <w:rsid w:val="00E534FF"/>
    <w:rsid w:val="00E66573"/>
    <w:rsid w:val="00EE0457"/>
    <w:rsid w:val="00EF5AED"/>
    <w:rsid w:val="00F7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1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uiPriority w:val="99"/>
    <w:locked/>
    <w:rsid w:val="00277321"/>
    <w:rPr>
      <w:rFonts w:ascii="Times New Roman" w:hAnsi="Times New Roman"/>
      <w:sz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277321"/>
    <w:pPr>
      <w:widowControl w:val="0"/>
      <w:shd w:val="clear" w:color="auto" w:fill="FFFFFF"/>
      <w:spacing w:after="300" w:line="627" w:lineRule="exact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1">
    <w:name w:val="Основной текст1"/>
    <w:uiPriority w:val="99"/>
    <w:rsid w:val="00277321"/>
    <w:rPr>
      <w:rFonts w:ascii="Times New Roman" w:hAnsi="Times New Roman"/>
      <w:color w:val="000000"/>
      <w:spacing w:val="0"/>
      <w:w w:val="100"/>
      <w:position w:val="0"/>
      <w:sz w:val="27"/>
      <w:u w:val="single"/>
      <w:lang w:val="ru-RU"/>
    </w:rPr>
  </w:style>
  <w:style w:type="paragraph" w:styleId="a4">
    <w:name w:val="Balloon Text"/>
    <w:basedOn w:val="a"/>
    <w:link w:val="a5"/>
    <w:uiPriority w:val="99"/>
    <w:semiHidden/>
    <w:rsid w:val="00CA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A172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9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91558"/>
    <w:rPr>
      <w:rFonts w:cs="Times New Roman"/>
    </w:rPr>
  </w:style>
  <w:style w:type="paragraph" w:styleId="a8">
    <w:name w:val="footer"/>
    <w:basedOn w:val="a"/>
    <w:link w:val="a9"/>
    <w:uiPriority w:val="99"/>
    <w:rsid w:val="0099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99155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3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8</Pages>
  <Words>2026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Алексеевна</dc:creator>
  <cp:keywords/>
  <dc:description/>
  <cp:lastModifiedBy>Алексей</cp:lastModifiedBy>
  <cp:revision>33</cp:revision>
  <cp:lastPrinted>2013-04-04T07:24:00Z</cp:lastPrinted>
  <dcterms:created xsi:type="dcterms:W3CDTF">2013-03-20T09:02:00Z</dcterms:created>
  <dcterms:modified xsi:type="dcterms:W3CDTF">2017-01-17T12:47:00Z</dcterms:modified>
</cp:coreProperties>
</file>